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1"/>
      </w:tblGrid>
      <w:tr w:rsidR="00DF05F4" w14:paraId="1C83D757" w14:textId="77777777" w:rsidTr="001D2D6B">
        <w:trPr>
          <w:trHeight w:hRule="exact" w:val="1276"/>
        </w:trPr>
        <w:tc>
          <w:tcPr>
            <w:tcW w:w="8171" w:type="dxa"/>
          </w:tcPr>
          <w:p w14:paraId="5FA4F03B" w14:textId="77777777" w:rsidR="001D2D6B" w:rsidRDefault="006E6636" w:rsidP="006E6636">
            <w:pPr>
              <w:pStyle w:val="SyncTitelsidarubrikversal"/>
              <w:rPr>
                <w:lang w:val="sv-SE"/>
              </w:rPr>
            </w:pPr>
            <w:r w:rsidRPr="001D2D6B">
              <w:rPr>
                <w:lang w:val="sv-SE"/>
              </w:rPr>
              <w:t>F</w:t>
            </w:r>
            <w:r w:rsidR="001D2D6B" w:rsidRPr="001D2D6B">
              <w:rPr>
                <w:lang w:val="sv-SE"/>
              </w:rPr>
              <w:t>ormulär för poströstning</w:t>
            </w:r>
            <w:r w:rsidRPr="001D2D6B">
              <w:rPr>
                <w:lang w:val="sv-SE"/>
              </w:rPr>
              <w:t>/</w:t>
            </w:r>
          </w:p>
          <w:p w14:paraId="55A0FFD8" w14:textId="77777777" w:rsidR="00DF05F4" w:rsidRPr="001D2D6B" w:rsidRDefault="001D2D6B" w:rsidP="006E6636">
            <w:pPr>
              <w:pStyle w:val="SyncTitelsidarubrikversal"/>
              <w:rPr>
                <w:lang w:val="sv-SE"/>
              </w:rPr>
            </w:pPr>
            <w:r w:rsidRPr="001D2D6B">
              <w:rPr>
                <w:i/>
                <w:lang w:val="sv-SE"/>
              </w:rPr>
              <w:t>form f</w:t>
            </w:r>
            <w:r>
              <w:rPr>
                <w:i/>
                <w:lang w:val="sv-SE"/>
              </w:rPr>
              <w:t xml:space="preserve">or postal voting </w:t>
            </w:r>
          </w:p>
        </w:tc>
      </w:tr>
    </w:tbl>
    <w:p w14:paraId="08E8DE3B" w14:textId="77777777" w:rsidR="008D444B" w:rsidRPr="00EC236B" w:rsidRDefault="008D444B" w:rsidP="000B2CC6">
      <w:pPr>
        <w:pStyle w:val="SynchBrdtext"/>
      </w:pPr>
      <w:r>
        <w:t>I enlighet med l</w:t>
      </w:r>
      <w:r w:rsidRPr="008D444B">
        <w:t>agen om tillfälliga undantag för att underlätta genomförandet av bolags- och föreningsstämmor</w:t>
      </w:r>
      <w:r>
        <w:t xml:space="preserve"> </w:t>
      </w:r>
      <w:r w:rsidRPr="008D444B">
        <w:t>(2020:198)</w:t>
      </w:r>
      <w:r>
        <w:t xml:space="preserve">, har styrelsen i </w:t>
      </w:r>
      <w:r w:rsidR="00EB05F6">
        <w:t>Reforce International AB (publ)</w:t>
      </w:r>
      <w:r w:rsidR="00EB05F6" w:rsidRPr="00BF0E0A">
        <w:t xml:space="preserve">, org. nr. </w:t>
      </w:r>
      <w:r w:rsidR="00EB05F6" w:rsidRPr="00C96062">
        <w:rPr>
          <w:rStyle w:val="orgnr"/>
          <w:rFonts w:ascii="Nunito Sans" w:hAnsi="Nunito Sans"/>
          <w:color w:val="2C2E1F"/>
        </w:rPr>
        <w:t>556655-7509</w:t>
      </w:r>
      <w:r w:rsidR="00EB05F6" w:rsidRPr="00820D03">
        <w:t xml:space="preserve"> (”</w:t>
      </w:r>
      <w:r w:rsidR="00EB05F6" w:rsidRPr="00820D03">
        <w:rPr>
          <w:b/>
          <w:bCs/>
        </w:rPr>
        <w:t>Bolaget</w:t>
      </w:r>
      <w:r w:rsidR="00EB05F6" w:rsidRPr="00820D03">
        <w:t>”</w:t>
      </w:r>
      <w:r w:rsidR="00EB05F6">
        <w:t xml:space="preserve">) </w:t>
      </w:r>
      <w:r>
        <w:t>beslutat</w:t>
      </w:r>
      <w:r w:rsidR="0082658A">
        <w:t xml:space="preserve"> </w:t>
      </w:r>
      <w:r w:rsidR="00E53304">
        <w:t>att ge</w:t>
      </w:r>
      <w:r w:rsidR="0082658A">
        <w:t xml:space="preserve"> </w:t>
      </w:r>
      <w:r>
        <w:t>aktieägare möjlighet att utöva sin rösträtt</w:t>
      </w:r>
      <w:r w:rsidR="0082658A">
        <w:t xml:space="preserve"> på Bolagets </w:t>
      </w:r>
      <w:r w:rsidR="00EB05F6">
        <w:t>stämma</w:t>
      </w:r>
      <w:r w:rsidR="001D2D6B">
        <w:t xml:space="preserve"> genom poströstning</w:t>
      </w:r>
      <w:r w:rsidR="0082658A">
        <w:t>.</w:t>
      </w:r>
      <w:r w:rsidR="00EC236B">
        <w:t xml:space="preserve"> </w:t>
      </w:r>
    </w:p>
    <w:p w14:paraId="68A224B2" w14:textId="77777777" w:rsidR="00E53304" w:rsidRPr="00EC236B" w:rsidRDefault="00E53304" w:rsidP="000B2CC6">
      <w:pPr>
        <w:pStyle w:val="SynchBrdtext"/>
        <w:rPr>
          <w:i/>
          <w:iCs/>
          <w:lang w:val="en-GB"/>
        </w:rPr>
      </w:pPr>
      <w:r w:rsidRPr="00E53304">
        <w:rPr>
          <w:i/>
          <w:iCs/>
          <w:lang w:val="en-GB"/>
        </w:rPr>
        <w:t>In accordance with</w:t>
      </w:r>
      <w:r w:rsidR="00EB05F6">
        <w:rPr>
          <w:i/>
          <w:iCs/>
          <w:lang w:val="en-GB"/>
        </w:rPr>
        <w:t xml:space="preserve"> the</w:t>
      </w:r>
      <w:r w:rsidRPr="00E53304">
        <w:rPr>
          <w:i/>
          <w:iCs/>
          <w:lang w:val="en-GB"/>
        </w:rPr>
        <w:t xml:space="preserve"> Swedish Act on temporary exemptions to facilitate the holding of general meetings of companies and associations (2020:198) the board o</w:t>
      </w:r>
      <w:r>
        <w:rPr>
          <w:i/>
          <w:iCs/>
          <w:lang w:val="en-GB"/>
        </w:rPr>
        <w:t>f</w:t>
      </w:r>
      <w:r w:rsidRPr="00E53304">
        <w:rPr>
          <w:i/>
          <w:iCs/>
          <w:lang w:val="en-GB"/>
        </w:rPr>
        <w:t xml:space="preserve"> directors </w:t>
      </w:r>
      <w:r>
        <w:rPr>
          <w:i/>
          <w:iCs/>
          <w:lang w:val="en-GB"/>
        </w:rPr>
        <w:t>of</w:t>
      </w:r>
      <w:r w:rsidRPr="00E53304">
        <w:rPr>
          <w:i/>
          <w:iCs/>
          <w:lang w:val="en-GB"/>
        </w:rPr>
        <w:t xml:space="preserve"> </w:t>
      </w:r>
      <w:r w:rsidR="00EB05F6" w:rsidRPr="00EB05F6">
        <w:rPr>
          <w:i/>
          <w:iCs/>
          <w:lang w:val="en-US"/>
        </w:rPr>
        <w:t>Reforce International AB (publ)</w:t>
      </w:r>
      <w:r w:rsidR="00EB05F6" w:rsidRPr="00EB05F6">
        <w:rPr>
          <w:lang w:val="en-US"/>
        </w:rPr>
        <w:t xml:space="preserve">, </w:t>
      </w:r>
      <w:r w:rsidR="00EB05F6" w:rsidRPr="00EB05F6">
        <w:rPr>
          <w:i/>
          <w:iCs/>
          <w:lang w:val="en-US"/>
        </w:rPr>
        <w:t xml:space="preserve">reg. no. </w:t>
      </w:r>
      <w:r w:rsidR="00EB05F6" w:rsidRPr="00EB05F6">
        <w:rPr>
          <w:rStyle w:val="orgnr"/>
          <w:rFonts w:ascii="Nunito Sans" w:hAnsi="Nunito Sans"/>
          <w:i/>
          <w:iCs/>
          <w:color w:val="2C2E1F"/>
          <w:lang w:val="en-US"/>
        </w:rPr>
        <w:t>556655-7509</w:t>
      </w:r>
      <w:r w:rsidR="00EB05F6" w:rsidRPr="00EB05F6">
        <w:rPr>
          <w:i/>
          <w:iCs/>
          <w:lang w:val="en-US"/>
        </w:rPr>
        <w:t xml:space="preserve"> (the ”</w:t>
      </w:r>
      <w:r w:rsidR="00EB05F6" w:rsidRPr="00EB05F6">
        <w:rPr>
          <w:b/>
          <w:bCs/>
          <w:i/>
          <w:iCs/>
          <w:lang w:val="en-US"/>
        </w:rPr>
        <w:t>Company</w:t>
      </w:r>
      <w:r w:rsidR="00EB05F6" w:rsidRPr="00EB05F6">
        <w:rPr>
          <w:i/>
          <w:iCs/>
          <w:lang w:val="en-US"/>
        </w:rPr>
        <w:t>”)</w:t>
      </w:r>
      <w:r>
        <w:rPr>
          <w:i/>
          <w:iCs/>
          <w:lang w:val="en-GB"/>
        </w:rPr>
        <w:t xml:space="preserve"> has resolved to make it possible for shareholders to exercise </w:t>
      </w:r>
      <w:r w:rsidR="00E13425">
        <w:rPr>
          <w:i/>
          <w:iCs/>
          <w:lang w:val="en-GB"/>
        </w:rPr>
        <w:t xml:space="preserve">their </w:t>
      </w:r>
      <w:r>
        <w:rPr>
          <w:i/>
          <w:iCs/>
          <w:lang w:val="en-GB"/>
        </w:rPr>
        <w:t>voting right</w:t>
      </w:r>
      <w:r w:rsidR="00E13425">
        <w:rPr>
          <w:i/>
          <w:iCs/>
          <w:lang w:val="en-GB"/>
        </w:rPr>
        <w:t>s</w:t>
      </w:r>
      <w:r>
        <w:rPr>
          <w:i/>
          <w:iCs/>
          <w:lang w:val="en-GB"/>
        </w:rPr>
        <w:t xml:space="preserve"> at the </w:t>
      </w:r>
      <w:r w:rsidR="00E13425">
        <w:rPr>
          <w:i/>
          <w:iCs/>
          <w:lang w:val="en-GB"/>
        </w:rPr>
        <w:t>Company’s general meeting</w:t>
      </w:r>
      <w:r w:rsidR="001D2D6B">
        <w:rPr>
          <w:i/>
          <w:iCs/>
          <w:lang w:val="en-GB"/>
        </w:rPr>
        <w:t xml:space="preserve"> through postal voting</w:t>
      </w:r>
      <w:r w:rsidR="00E13425">
        <w:rPr>
          <w:i/>
          <w:iCs/>
          <w:lang w:val="en-GB"/>
        </w:rPr>
        <w:t xml:space="preserve">. </w:t>
      </w:r>
    </w:p>
    <w:p w14:paraId="2F66A166" w14:textId="77777777" w:rsidR="006E6636" w:rsidRPr="00E53304" w:rsidRDefault="0066457A" w:rsidP="000B2CC6">
      <w:pPr>
        <w:pStyle w:val="SynchBrdtext"/>
      </w:pPr>
      <w:r>
        <w:t xml:space="preserve">Aktieägaren nedan utnyttjar härmed sin rösträtt avseende </w:t>
      </w:r>
      <w:r w:rsidR="006E6636">
        <w:t>samtliga</w:t>
      </w:r>
      <w:r>
        <w:t xml:space="preserve"> sina</w:t>
      </w:r>
      <w:r w:rsidR="006E6636">
        <w:t xml:space="preserve"> aktier i</w:t>
      </w:r>
      <w:r w:rsidR="008D444B">
        <w:t xml:space="preserve"> Bolaget</w:t>
      </w:r>
      <w:r w:rsidR="006E6636" w:rsidRPr="00356CDF">
        <w:t xml:space="preserve"> vid </w:t>
      </w:r>
      <w:r>
        <w:t xml:space="preserve">den </w:t>
      </w:r>
      <w:r w:rsidR="00EB05F6">
        <w:t>extra</w:t>
      </w:r>
      <w:r w:rsidR="006E6636" w:rsidRPr="00356CDF">
        <w:t xml:space="preserve"> bolagsstämman den </w:t>
      </w:r>
      <w:r w:rsidR="00FF7E50">
        <w:t>6 maj</w:t>
      </w:r>
      <w:r w:rsidR="00EB05F6">
        <w:t xml:space="preserve"> </w:t>
      </w:r>
      <w:r w:rsidR="00356CDF">
        <w:t>202</w:t>
      </w:r>
      <w:r w:rsidR="00FF7E50">
        <w:t>1</w:t>
      </w:r>
      <w:r>
        <w:t xml:space="preserve">. </w:t>
      </w:r>
      <w:r w:rsidRPr="00EC236B">
        <w:t xml:space="preserve">Aktieägare </w:t>
      </w:r>
      <w:r>
        <w:t>utnyttjar sin rösträtt genom att rösta</w:t>
      </w:r>
      <w:r w:rsidRPr="00EC236B">
        <w:t xml:space="preserve"> för eller emot e</w:t>
      </w:r>
      <w:r>
        <w:t>tt förslag på dagordningen så som anges nedan.</w:t>
      </w:r>
    </w:p>
    <w:p w14:paraId="0F4A8CA4" w14:textId="77777777" w:rsidR="00244083" w:rsidRPr="006E6636" w:rsidRDefault="0066457A" w:rsidP="006E6636">
      <w:pPr>
        <w:pStyle w:val="SynchBrdtext"/>
        <w:rPr>
          <w:i/>
          <w:lang w:val="en-GB"/>
        </w:rPr>
      </w:pPr>
      <w:r w:rsidRPr="0066457A">
        <w:rPr>
          <w:i/>
          <w:lang w:val="en-GB"/>
        </w:rPr>
        <w:t>Th</w:t>
      </w:r>
      <w:r>
        <w:rPr>
          <w:i/>
          <w:lang w:val="en-GB"/>
        </w:rPr>
        <w:t xml:space="preserve">e shareholder below hereby exercises its voting right for all shares held by the shareholder at the </w:t>
      </w:r>
      <w:r w:rsidR="00EB05F6">
        <w:rPr>
          <w:i/>
          <w:lang w:val="en-GB"/>
        </w:rPr>
        <w:t>extraordinary</w:t>
      </w:r>
      <w:r w:rsidRPr="006E6636">
        <w:rPr>
          <w:i/>
          <w:lang w:val="en-GB"/>
        </w:rPr>
        <w:t xml:space="preserve"> </w:t>
      </w:r>
      <w:r>
        <w:rPr>
          <w:i/>
          <w:lang w:val="en-GB"/>
        </w:rPr>
        <w:t>general m</w:t>
      </w:r>
      <w:r w:rsidRPr="006E6636">
        <w:rPr>
          <w:i/>
          <w:lang w:val="en-GB"/>
        </w:rPr>
        <w:t xml:space="preserve">eeting on </w:t>
      </w:r>
      <w:r w:rsidR="00FF7E50">
        <w:rPr>
          <w:i/>
          <w:lang w:val="en-GB"/>
        </w:rPr>
        <w:t>6 May</w:t>
      </w:r>
      <w:r w:rsidR="00EB05F6">
        <w:rPr>
          <w:i/>
          <w:lang w:val="en-GB"/>
        </w:rPr>
        <w:t xml:space="preserve"> </w:t>
      </w:r>
      <w:r>
        <w:rPr>
          <w:i/>
          <w:lang w:val="en-GB"/>
        </w:rPr>
        <w:t>202</w:t>
      </w:r>
      <w:r w:rsidR="00FF7E50">
        <w:rPr>
          <w:i/>
          <w:lang w:val="en-GB"/>
        </w:rPr>
        <w:t>1</w:t>
      </w:r>
      <w:r>
        <w:rPr>
          <w:i/>
          <w:lang w:val="en-GB"/>
        </w:rPr>
        <w:t xml:space="preserve">. The voting right is exercised by voting for or against a proposal on the agenda as set out below.  </w:t>
      </w:r>
    </w:p>
    <w:tbl>
      <w:tblPr>
        <w:tblStyle w:val="Tabellrutnt"/>
        <w:tblW w:w="0" w:type="auto"/>
        <w:tblInd w:w="794" w:type="dxa"/>
        <w:tblLook w:val="04A0" w:firstRow="1" w:lastRow="0" w:firstColumn="1" w:lastColumn="0" w:noHBand="0" w:noVBand="1"/>
      </w:tblPr>
      <w:tblGrid>
        <w:gridCol w:w="3596"/>
        <w:gridCol w:w="2501"/>
        <w:gridCol w:w="2074"/>
      </w:tblGrid>
      <w:tr w:rsidR="006E6636" w:rsidRPr="001F550B" w14:paraId="623DC5E5" w14:textId="77777777" w:rsidTr="0031690E">
        <w:tc>
          <w:tcPr>
            <w:tcW w:w="8171" w:type="dxa"/>
            <w:gridSpan w:val="3"/>
          </w:tcPr>
          <w:p w14:paraId="3A02271A" w14:textId="77777777" w:rsidR="006E6636" w:rsidRPr="009F2D58" w:rsidRDefault="006E6636" w:rsidP="00244083">
            <w:pPr>
              <w:ind w:left="0"/>
              <w:rPr>
                <w:b/>
                <w:lang w:val="en-US"/>
              </w:rPr>
            </w:pPr>
            <w:r w:rsidRPr="0008214F">
              <w:rPr>
                <w:b/>
                <w:lang w:val="en-GB"/>
              </w:rPr>
              <w:t>Aktieägarens namn</w:t>
            </w:r>
            <w:r w:rsidRPr="009F2D58">
              <w:rPr>
                <w:b/>
                <w:lang w:val="en-US"/>
              </w:rPr>
              <w:t>/</w:t>
            </w:r>
            <w:r w:rsidRPr="009F2D58">
              <w:rPr>
                <w:b/>
                <w:i/>
                <w:lang w:val="en-US"/>
              </w:rPr>
              <w:t>Name of the shareholder</w:t>
            </w:r>
          </w:p>
          <w:p w14:paraId="7FA2DAC5" w14:textId="77777777" w:rsidR="006E6636" w:rsidRDefault="006E6636" w:rsidP="00244083">
            <w:pPr>
              <w:ind w:left="0"/>
              <w:rPr>
                <w:lang w:val="en-US"/>
              </w:rPr>
            </w:pPr>
          </w:p>
          <w:p w14:paraId="25AFBEF7" w14:textId="77777777" w:rsidR="009F2D58" w:rsidRPr="006E6636" w:rsidRDefault="009F2D58" w:rsidP="00244083">
            <w:pPr>
              <w:ind w:left="0"/>
              <w:rPr>
                <w:lang w:val="en-US"/>
              </w:rPr>
            </w:pPr>
          </w:p>
        </w:tc>
      </w:tr>
      <w:tr w:rsidR="006E6636" w:rsidRPr="006E6636" w14:paraId="3ED1F48B" w14:textId="77777777" w:rsidTr="009F2D58">
        <w:tc>
          <w:tcPr>
            <w:tcW w:w="3596" w:type="dxa"/>
          </w:tcPr>
          <w:p w14:paraId="76DDDCEC" w14:textId="77777777" w:rsidR="006E6636" w:rsidRDefault="009F2D58" w:rsidP="00244083">
            <w:pPr>
              <w:ind w:left="0"/>
              <w:rPr>
                <w:b/>
                <w:i/>
              </w:rPr>
            </w:pPr>
            <w:r w:rsidRPr="009F2D58">
              <w:rPr>
                <w:b/>
              </w:rPr>
              <w:t>ID eller org. nr. /</w:t>
            </w:r>
            <w:r w:rsidR="006E6636" w:rsidRPr="009F2D58">
              <w:rPr>
                <w:b/>
                <w:i/>
              </w:rPr>
              <w:t>ID or reg. n</w:t>
            </w:r>
            <w:r w:rsidR="00137617">
              <w:rPr>
                <w:b/>
                <w:i/>
              </w:rPr>
              <w:t>o</w:t>
            </w:r>
            <w:r w:rsidR="006E6636" w:rsidRPr="009F2D58">
              <w:rPr>
                <w:b/>
                <w:i/>
              </w:rPr>
              <w:t>.</w:t>
            </w:r>
          </w:p>
          <w:p w14:paraId="387137CE" w14:textId="77777777" w:rsidR="009F2D58" w:rsidRPr="009F2D58" w:rsidRDefault="009F2D58" w:rsidP="00244083">
            <w:pPr>
              <w:ind w:left="0"/>
              <w:rPr>
                <w:b/>
              </w:rPr>
            </w:pPr>
          </w:p>
        </w:tc>
        <w:tc>
          <w:tcPr>
            <w:tcW w:w="4575" w:type="dxa"/>
            <w:gridSpan w:val="2"/>
          </w:tcPr>
          <w:p w14:paraId="6A76AD3B" w14:textId="77777777" w:rsidR="006E6636" w:rsidRDefault="006E6636" w:rsidP="00244083">
            <w:pPr>
              <w:ind w:left="0"/>
              <w:rPr>
                <w:b/>
                <w:i/>
                <w:lang w:val="en-GB"/>
              </w:rPr>
            </w:pPr>
            <w:r w:rsidRPr="009F2D58">
              <w:rPr>
                <w:b/>
              </w:rPr>
              <w:t>Telefon</w:t>
            </w:r>
            <w:r w:rsidRPr="009F2D58">
              <w:rPr>
                <w:b/>
                <w:lang w:val="en-GB"/>
              </w:rPr>
              <w:t>/</w:t>
            </w:r>
            <w:r w:rsidRPr="009F2D58">
              <w:rPr>
                <w:b/>
                <w:i/>
                <w:lang w:val="en-GB"/>
              </w:rPr>
              <w:t>Telephone number</w:t>
            </w:r>
          </w:p>
          <w:p w14:paraId="65E090A4" w14:textId="77777777" w:rsidR="009F2D58" w:rsidRPr="009F2D58" w:rsidRDefault="009F2D58" w:rsidP="00244083">
            <w:pPr>
              <w:ind w:left="0"/>
              <w:rPr>
                <w:b/>
                <w:i/>
                <w:lang w:val="en-GB"/>
              </w:rPr>
            </w:pPr>
          </w:p>
          <w:p w14:paraId="7319C61B" w14:textId="77777777" w:rsidR="006E6636" w:rsidRPr="006E6636" w:rsidRDefault="006E6636" w:rsidP="00244083">
            <w:pPr>
              <w:ind w:left="0"/>
            </w:pPr>
          </w:p>
        </w:tc>
      </w:tr>
      <w:tr w:rsidR="006E6636" w:rsidRPr="006E6636" w14:paraId="21EEE692" w14:textId="77777777" w:rsidTr="009F2D58">
        <w:tc>
          <w:tcPr>
            <w:tcW w:w="3596" w:type="dxa"/>
          </w:tcPr>
          <w:p w14:paraId="179F405B" w14:textId="77777777" w:rsidR="006E6636" w:rsidRDefault="006E6636" w:rsidP="006E6636">
            <w:pPr>
              <w:pStyle w:val="SynchBrdtext"/>
              <w:ind w:left="0"/>
              <w:rPr>
                <w:b/>
                <w:i/>
              </w:rPr>
            </w:pPr>
            <w:r w:rsidRPr="006E6636">
              <w:rPr>
                <w:b/>
              </w:rPr>
              <w:t>Postadress/</w:t>
            </w:r>
            <w:r w:rsidR="000B2CC6" w:rsidRPr="000B2CC6">
              <w:rPr>
                <w:b/>
                <w:i/>
                <w:iCs/>
              </w:rPr>
              <w:t xml:space="preserve">Postal </w:t>
            </w:r>
            <w:r w:rsidRPr="000B2CC6">
              <w:rPr>
                <w:b/>
                <w:i/>
                <w:iCs/>
                <w:lang w:val="en-GB"/>
              </w:rPr>
              <w:t>Address</w:t>
            </w:r>
          </w:p>
          <w:p w14:paraId="53749DF4" w14:textId="77777777" w:rsidR="009F2D58" w:rsidRPr="006E6636" w:rsidRDefault="009F2D58" w:rsidP="006E6636">
            <w:pPr>
              <w:pStyle w:val="SynchBrdtext"/>
              <w:ind w:left="0"/>
              <w:rPr>
                <w:b/>
              </w:rPr>
            </w:pPr>
          </w:p>
          <w:p w14:paraId="3BDC6AA4" w14:textId="77777777" w:rsidR="006E6636" w:rsidRPr="006E6636" w:rsidRDefault="006E6636" w:rsidP="00244083">
            <w:pPr>
              <w:ind w:left="0"/>
            </w:pPr>
          </w:p>
        </w:tc>
        <w:tc>
          <w:tcPr>
            <w:tcW w:w="2501" w:type="dxa"/>
          </w:tcPr>
          <w:p w14:paraId="11F3D69E" w14:textId="77777777" w:rsidR="006E6636" w:rsidRDefault="006E6636" w:rsidP="006E6636">
            <w:pPr>
              <w:ind w:left="0"/>
              <w:rPr>
                <w:b/>
                <w:i/>
              </w:rPr>
            </w:pPr>
            <w:r w:rsidRPr="006E6636">
              <w:rPr>
                <w:b/>
              </w:rPr>
              <w:t>Postnummer/</w:t>
            </w:r>
            <w:r w:rsidRPr="009F2D58">
              <w:rPr>
                <w:b/>
                <w:i/>
                <w:lang w:val="en-GB"/>
              </w:rPr>
              <w:t>Postcode</w:t>
            </w:r>
          </w:p>
          <w:p w14:paraId="527D3859" w14:textId="77777777" w:rsidR="009F2D58" w:rsidRPr="006E6636" w:rsidRDefault="009F2D58" w:rsidP="006E6636">
            <w:pPr>
              <w:ind w:left="0"/>
              <w:rPr>
                <w:b/>
                <w:i/>
              </w:rPr>
            </w:pPr>
          </w:p>
          <w:p w14:paraId="28E79D14" w14:textId="77777777" w:rsidR="006E6636" w:rsidRPr="006E6636" w:rsidRDefault="006E6636" w:rsidP="00244083">
            <w:pPr>
              <w:ind w:left="0"/>
            </w:pPr>
          </w:p>
        </w:tc>
        <w:tc>
          <w:tcPr>
            <w:tcW w:w="2074" w:type="dxa"/>
          </w:tcPr>
          <w:p w14:paraId="5881CD93" w14:textId="77777777" w:rsidR="006E6636" w:rsidRDefault="006E6636" w:rsidP="006E6636">
            <w:pPr>
              <w:ind w:left="0"/>
              <w:rPr>
                <w:b/>
                <w:i/>
              </w:rPr>
            </w:pPr>
            <w:r w:rsidRPr="006E6636">
              <w:rPr>
                <w:b/>
              </w:rPr>
              <w:t>Postort/</w:t>
            </w:r>
            <w:r w:rsidRPr="006E6636">
              <w:rPr>
                <w:b/>
                <w:i/>
              </w:rPr>
              <w:t>City</w:t>
            </w:r>
          </w:p>
          <w:p w14:paraId="06B85AEB" w14:textId="77777777" w:rsidR="009F2D58" w:rsidRPr="006E6636" w:rsidRDefault="009F2D58" w:rsidP="006E6636">
            <w:pPr>
              <w:ind w:left="0"/>
              <w:rPr>
                <w:b/>
                <w:i/>
              </w:rPr>
            </w:pPr>
          </w:p>
          <w:p w14:paraId="6984AD07" w14:textId="77777777" w:rsidR="006E6636" w:rsidRPr="006E6636" w:rsidRDefault="006E6636" w:rsidP="00244083">
            <w:pPr>
              <w:ind w:left="0"/>
            </w:pPr>
          </w:p>
        </w:tc>
      </w:tr>
      <w:tr w:rsidR="006E6636" w:rsidRPr="009F2D58" w14:paraId="70F1E998" w14:textId="77777777" w:rsidTr="009F2D58">
        <w:tc>
          <w:tcPr>
            <w:tcW w:w="3596" w:type="dxa"/>
          </w:tcPr>
          <w:p w14:paraId="651040A2" w14:textId="77777777" w:rsidR="0066457A" w:rsidRDefault="009F2D58" w:rsidP="00244083">
            <w:pPr>
              <w:ind w:left="0"/>
              <w:rPr>
                <w:b/>
                <w:lang w:val="en-US"/>
              </w:rPr>
            </w:pPr>
            <w:r w:rsidRPr="0008214F">
              <w:rPr>
                <w:b/>
                <w:lang w:val="en-GB"/>
              </w:rPr>
              <w:t>Ort och datum</w:t>
            </w:r>
            <w:r w:rsidRPr="009F2D58">
              <w:rPr>
                <w:b/>
                <w:lang w:val="en-US"/>
              </w:rPr>
              <w:t>/</w:t>
            </w:r>
            <w:r w:rsidRPr="009F2D58">
              <w:rPr>
                <w:b/>
                <w:i/>
                <w:lang w:val="en-US"/>
              </w:rPr>
              <w:t>Place and date</w:t>
            </w:r>
            <w:r w:rsidRPr="009F2D58">
              <w:rPr>
                <w:b/>
                <w:lang w:val="en-US"/>
              </w:rPr>
              <w:t xml:space="preserve">    </w:t>
            </w:r>
          </w:p>
          <w:p w14:paraId="3B8C7FA3" w14:textId="77777777" w:rsidR="0066457A" w:rsidRDefault="0066457A" w:rsidP="00244083">
            <w:pPr>
              <w:ind w:left="0"/>
              <w:rPr>
                <w:b/>
                <w:lang w:val="en-US"/>
              </w:rPr>
            </w:pPr>
          </w:p>
          <w:p w14:paraId="18096290" w14:textId="77777777" w:rsidR="006E6636" w:rsidRPr="009F2D58" w:rsidRDefault="009F2D58" w:rsidP="00244083">
            <w:pPr>
              <w:ind w:left="0"/>
              <w:rPr>
                <w:b/>
                <w:lang w:val="en-US"/>
              </w:rPr>
            </w:pPr>
            <w:r w:rsidRPr="009F2D58">
              <w:rPr>
                <w:b/>
                <w:lang w:val="en-US"/>
              </w:rPr>
              <w:t xml:space="preserve">              </w:t>
            </w:r>
          </w:p>
        </w:tc>
        <w:tc>
          <w:tcPr>
            <w:tcW w:w="4575" w:type="dxa"/>
            <w:gridSpan w:val="2"/>
          </w:tcPr>
          <w:p w14:paraId="3B16F9B1" w14:textId="77777777" w:rsidR="009F2D58" w:rsidRPr="0066256C" w:rsidRDefault="0066457A" w:rsidP="00244083">
            <w:pPr>
              <w:ind w:left="0"/>
              <w:rPr>
                <w:b/>
                <w:bCs/>
                <w:lang w:val="en-GB"/>
              </w:rPr>
            </w:pPr>
            <w:r w:rsidRPr="0066256C">
              <w:rPr>
                <w:b/>
                <w:bCs/>
                <w:lang w:val="en-GB"/>
              </w:rPr>
              <w:t>Namnförtydligande/</w:t>
            </w:r>
            <w:r w:rsidR="0066256C" w:rsidRPr="0066256C">
              <w:rPr>
                <w:b/>
                <w:bCs/>
                <w:i/>
                <w:iCs/>
                <w:lang w:val="en-GB"/>
              </w:rPr>
              <w:t>Print name</w:t>
            </w:r>
          </w:p>
          <w:p w14:paraId="7B75CACC" w14:textId="77777777" w:rsidR="009F2D58" w:rsidRPr="009F2D58" w:rsidRDefault="009F2D58" w:rsidP="00244083">
            <w:pPr>
              <w:ind w:left="0"/>
              <w:rPr>
                <w:lang w:val="en-GB"/>
              </w:rPr>
            </w:pPr>
          </w:p>
        </w:tc>
      </w:tr>
      <w:tr w:rsidR="0066457A" w:rsidRPr="009F2D58" w14:paraId="1B971023" w14:textId="77777777" w:rsidTr="00155A45">
        <w:tc>
          <w:tcPr>
            <w:tcW w:w="8171" w:type="dxa"/>
            <w:gridSpan w:val="3"/>
          </w:tcPr>
          <w:p w14:paraId="0B9B653B" w14:textId="77777777" w:rsidR="0066457A" w:rsidRDefault="0066457A" w:rsidP="0066457A">
            <w:pPr>
              <w:ind w:left="0"/>
              <w:rPr>
                <w:b/>
                <w:i/>
                <w:lang w:val="en-GB"/>
              </w:rPr>
            </w:pPr>
            <w:r w:rsidRPr="009F2D58">
              <w:rPr>
                <w:b/>
              </w:rPr>
              <w:t>Namnteckning</w:t>
            </w:r>
            <w:r w:rsidRPr="009F2D58">
              <w:rPr>
                <w:b/>
                <w:lang w:val="en-GB"/>
              </w:rPr>
              <w:t>/</w:t>
            </w:r>
            <w:r w:rsidRPr="009F2D58">
              <w:rPr>
                <w:b/>
                <w:i/>
                <w:lang w:val="en-GB"/>
              </w:rPr>
              <w:t>Signature</w:t>
            </w:r>
          </w:p>
          <w:p w14:paraId="63874965" w14:textId="77777777" w:rsidR="0066457A" w:rsidRPr="009F2D58" w:rsidRDefault="0066457A" w:rsidP="0066457A">
            <w:pPr>
              <w:ind w:left="0"/>
              <w:rPr>
                <w:b/>
                <w:lang w:val="en-GB"/>
              </w:rPr>
            </w:pPr>
          </w:p>
          <w:p w14:paraId="58179409" w14:textId="77777777" w:rsidR="0066457A" w:rsidRPr="009F2D58" w:rsidRDefault="0066457A" w:rsidP="00244083">
            <w:pPr>
              <w:ind w:left="0"/>
              <w:rPr>
                <w:b/>
              </w:rPr>
            </w:pPr>
          </w:p>
        </w:tc>
      </w:tr>
    </w:tbl>
    <w:p w14:paraId="0D52D3A7" w14:textId="77777777" w:rsidR="00244083" w:rsidRPr="009F2D58" w:rsidRDefault="00244083" w:rsidP="00244083">
      <w:pPr>
        <w:rPr>
          <w:lang w:val="en-GB"/>
        </w:rPr>
      </w:pPr>
    </w:p>
    <w:p w14:paraId="3D8E6557" w14:textId="77777777" w:rsidR="009F2D58" w:rsidRPr="00B63306" w:rsidRDefault="009F2D58" w:rsidP="009F2D58">
      <w:r w:rsidRPr="009F2D58">
        <w:t xml:space="preserve">För de fall </w:t>
      </w:r>
      <w:r w:rsidRPr="0008214F">
        <w:t xml:space="preserve">aktieägaren är en juridisk person skall formuläret vara undertecknat av behöriga firmatecknare. </w:t>
      </w:r>
      <w:r w:rsidRPr="00B63306">
        <w:t>Vidare ska aktuella behörighetshandlingar (t.ex. registreringsbevis</w:t>
      </w:r>
      <w:r w:rsidR="00B63306">
        <w:t xml:space="preserve"> eller andra liknande dokument</w:t>
      </w:r>
      <w:r w:rsidRPr="00B63306">
        <w:t xml:space="preserve">) biläggas formuläret. </w:t>
      </w:r>
      <w:r w:rsidR="00F64986" w:rsidRPr="00F64986">
        <w:t>K</w:t>
      </w:r>
      <w:r w:rsidR="00F64986">
        <w:t xml:space="preserve">opia av </w:t>
      </w:r>
      <w:r w:rsidR="0066256C">
        <w:t>formuläret</w:t>
      </w:r>
      <w:r w:rsidR="00F64986">
        <w:t xml:space="preserve"> samt eventuella behörighetshandlingar skickas till </w:t>
      </w:r>
      <w:r w:rsidR="00EB05F6" w:rsidRPr="001369BF">
        <w:t>stina.akesson@reforceinternational.com</w:t>
      </w:r>
      <w:r w:rsidR="00EB05F6">
        <w:t xml:space="preserve"> </w:t>
      </w:r>
      <w:r w:rsidR="00E13425">
        <w:t>eller med post till adressen nedan</w:t>
      </w:r>
      <w:r w:rsidR="0066256C">
        <w:t xml:space="preserve"> och ska vara tillhanda senast den </w:t>
      </w:r>
      <w:r w:rsidR="0067020C">
        <w:t>3 maj</w:t>
      </w:r>
      <w:r w:rsidR="00EB05F6">
        <w:t xml:space="preserve"> 202</w:t>
      </w:r>
      <w:r w:rsidR="0067020C">
        <w:t>1</w:t>
      </w:r>
      <w:r w:rsidR="00E13425">
        <w:t xml:space="preserve">. </w:t>
      </w:r>
    </w:p>
    <w:p w14:paraId="1AD292E0" w14:textId="77777777" w:rsidR="00E13425" w:rsidRDefault="009F2D58" w:rsidP="000B2CC6">
      <w:pPr>
        <w:rPr>
          <w:i/>
          <w:lang w:val="en-US"/>
        </w:rPr>
      </w:pPr>
      <w:r w:rsidRPr="009F2D58">
        <w:rPr>
          <w:i/>
          <w:lang w:val="en-US"/>
        </w:rPr>
        <w:t xml:space="preserve">If the shareholder is a legal entity this </w:t>
      </w:r>
      <w:r w:rsidR="0066256C">
        <w:rPr>
          <w:i/>
          <w:lang w:val="en-US"/>
        </w:rPr>
        <w:t>form</w:t>
      </w:r>
      <w:r w:rsidRPr="009F2D58">
        <w:rPr>
          <w:i/>
          <w:lang w:val="en-US"/>
        </w:rPr>
        <w:t xml:space="preserve"> shall be signed by persons authorized to represent the legal entity. Furthermore, relevant documents evidencing proof of authority (such as certificate of registration or a similar document) shall be attached to the </w:t>
      </w:r>
      <w:r w:rsidR="0066256C">
        <w:rPr>
          <w:i/>
          <w:lang w:val="en-US"/>
        </w:rPr>
        <w:t>form</w:t>
      </w:r>
      <w:r w:rsidRPr="009F2D58">
        <w:rPr>
          <w:i/>
          <w:lang w:val="en-US"/>
        </w:rPr>
        <w:t>.</w:t>
      </w:r>
      <w:r w:rsidR="00F64986">
        <w:rPr>
          <w:i/>
          <w:lang w:val="en-US"/>
        </w:rPr>
        <w:t xml:space="preserve"> A copy of this proxy shall</w:t>
      </w:r>
      <w:r w:rsidR="0066256C">
        <w:rPr>
          <w:i/>
          <w:lang w:val="en-US"/>
        </w:rPr>
        <w:t xml:space="preserve"> </w:t>
      </w:r>
      <w:r w:rsidR="00F64986" w:rsidRPr="000B2CC6">
        <w:rPr>
          <w:i/>
          <w:lang w:val="en-US"/>
        </w:rPr>
        <w:t xml:space="preserve">be submitted to </w:t>
      </w:r>
      <w:r w:rsidR="00B843CD" w:rsidRPr="00B843CD">
        <w:rPr>
          <w:i/>
          <w:iCs/>
          <w:lang w:val="en-US"/>
        </w:rPr>
        <w:t>stina.akesson@reforceinternational.com</w:t>
      </w:r>
      <w:r w:rsidR="00B843CD">
        <w:rPr>
          <w:i/>
          <w:lang w:val="en-US"/>
        </w:rPr>
        <w:t xml:space="preserve"> </w:t>
      </w:r>
      <w:r w:rsidR="00E13425">
        <w:rPr>
          <w:i/>
          <w:lang w:val="en-US"/>
        </w:rPr>
        <w:t>or by post to the address set out below</w:t>
      </w:r>
      <w:r w:rsidR="0066256C">
        <w:rPr>
          <w:i/>
          <w:lang w:val="en-US"/>
        </w:rPr>
        <w:t xml:space="preserve"> and be at hand no later than</w:t>
      </w:r>
      <w:r w:rsidR="0067020C">
        <w:rPr>
          <w:i/>
          <w:lang w:val="en-US"/>
        </w:rPr>
        <w:t xml:space="preserve"> 3 May 2021</w:t>
      </w:r>
      <w:r w:rsidR="00B843CD">
        <w:rPr>
          <w:i/>
          <w:lang w:val="en-US"/>
        </w:rPr>
        <w:t>.</w:t>
      </w:r>
    </w:p>
    <w:p w14:paraId="1B594DCE" w14:textId="77777777" w:rsidR="00E13425" w:rsidRDefault="00B843CD" w:rsidP="00E13425">
      <w:pPr>
        <w:spacing w:after="0"/>
      </w:pPr>
      <w:r>
        <w:rPr>
          <w:iCs/>
        </w:rPr>
        <w:lastRenderedPageBreak/>
        <w:t xml:space="preserve">Adress: </w:t>
      </w:r>
      <w:r>
        <w:t>Reforce International AB (publ), Skeppsbron 44, 4 tr, 111 30 Stockholm</w:t>
      </w:r>
    </w:p>
    <w:p w14:paraId="4C0A94AD" w14:textId="77777777" w:rsidR="00B843CD" w:rsidRDefault="00B843CD" w:rsidP="00E13425">
      <w:pPr>
        <w:spacing w:after="0"/>
      </w:pPr>
    </w:p>
    <w:p w14:paraId="4CF69D91" w14:textId="77777777" w:rsidR="00B843CD" w:rsidRPr="008C6698" w:rsidRDefault="00B843CD" w:rsidP="00E13425">
      <w:pPr>
        <w:spacing w:after="0"/>
        <w:rPr>
          <w:iCs/>
        </w:rPr>
      </w:pPr>
      <w:r w:rsidRPr="008C6698">
        <w:rPr>
          <w:i/>
          <w:iCs/>
        </w:rPr>
        <w:t>Address</w:t>
      </w:r>
      <w:r w:rsidRPr="008C6698">
        <w:t xml:space="preserve">: </w:t>
      </w:r>
      <w:r w:rsidRPr="008C6698">
        <w:rPr>
          <w:i/>
          <w:iCs/>
        </w:rPr>
        <w:t>Reforce International AB (publ), Skeppsbron 44, 4 tr, 111 30 Stockholm</w:t>
      </w:r>
    </w:p>
    <w:p w14:paraId="2C07B305" w14:textId="77777777" w:rsidR="00B843CD" w:rsidRPr="008C6698" w:rsidRDefault="00B843CD" w:rsidP="00E13425">
      <w:pPr>
        <w:spacing w:after="0"/>
        <w:rPr>
          <w:iCs/>
        </w:rPr>
      </w:pPr>
    </w:p>
    <w:p w14:paraId="3E6B9D82" w14:textId="77777777" w:rsidR="00E13425" w:rsidRPr="001643D6" w:rsidRDefault="00E13425" w:rsidP="00E13425">
      <w:pPr>
        <w:spacing w:after="0"/>
        <w:rPr>
          <w:iCs/>
          <w:lang w:val="en-GB"/>
        </w:rPr>
      </w:pPr>
      <w:r w:rsidRPr="00E13425">
        <w:rPr>
          <w:iCs/>
        </w:rPr>
        <w:t xml:space="preserve">Aktieägare kan enbart </w:t>
      </w:r>
      <w:r w:rsidR="0066256C">
        <w:rPr>
          <w:iCs/>
        </w:rPr>
        <w:t xml:space="preserve">rösta </w:t>
      </w:r>
      <w:r w:rsidRPr="00E13425">
        <w:rPr>
          <w:iCs/>
        </w:rPr>
        <w:t>g</w:t>
      </w:r>
      <w:r>
        <w:rPr>
          <w:iCs/>
        </w:rPr>
        <w:t xml:space="preserve">enom att kryssa för </w:t>
      </w:r>
      <w:r w:rsidR="002152B1">
        <w:rPr>
          <w:iCs/>
        </w:rPr>
        <w:t xml:space="preserve">ett </w:t>
      </w:r>
      <w:r>
        <w:rPr>
          <w:iCs/>
        </w:rPr>
        <w:t>alternativ</w:t>
      </w:r>
      <w:r w:rsidR="002152B1">
        <w:rPr>
          <w:iCs/>
        </w:rPr>
        <w:t xml:space="preserve"> </w:t>
      </w:r>
      <w:r w:rsidR="007D2460">
        <w:rPr>
          <w:iCs/>
        </w:rPr>
        <w:t>avseende</w:t>
      </w:r>
      <w:r w:rsidR="002152B1">
        <w:rPr>
          <w:iCs/>
        </w:rPr>
        <w:t xml:space="preserve"> varje punkt på dagordningen</w:t>
      </w:r>
      <w:r>
        <w:rPr>
          <w:iCs/>
        </w:rPr>
        <w:t xml:space="preserve"> nedan</w:t>
      </w:r>
      <w:r w:rsidR="007D2460">
        <w:rPr>
          <w:iCs/>
        </w:rPr>
        <w:t>.</w:t>
      </w:r>
      <w:r>
        <w:rPr>
          <w:iCs/>
        </w:rPr>
        <w:t xml:space="preserve"> </w:t>
      </w:r>
      <w:r w:rsidR="007D2460">
        <w:rPr>
          <w:iCs/>
        </w:rPr>
        <w:t>O</w:t>
      </w:r>
      <w:r>
        <w:rPr>
          <w:iCs/>
        </w:rPr>
        <w:t>m aktieägare</w:t>
      </w:r>
      <w:r w:rsidR="0066256C">
        <w:rPr>
          <w:iCs/>
        </w:rPr>
        <w:t>n</w:t>
      </w:r>
      <w:r>
        <w:rPr>
          <w:iCs/>
        </w:rPr>
        <w:t xml:space="preserve"> lämnar</w:t>
      </w:r>
      <w:r w:rsidR="001C72F2">
        <w:rPr>
          <w:iCs/>
        </w:rPr>
        <w:t xml:space="preserve"> an</w:t>
      </w:r>
      <w:r>
        <w:rPr>
          <w:iCs/>
        </w:rPr>
        <w:t xml:space="preserve">dra instruktioner eller villkor kommer rösten att vara ogiltig. </w:t>
      </w:r>
      <w:r w:rsidR="001C72F2">
        <w:rPr>
          <w:iCs/>
        </w:rPr>
        <w:t>Om aktieägare</w:t>
      </w:r>
      <w:r w:rsidR="0066256C">
        <w:rPr>
          <w:iCs/>
        </w:rPr>
        <w:t>n</w:t>
      </w:r>
      <w:r w:rsidR="001C72F2">
        <w:rPr>
          <w:iCs/>
        </w:rPr>
        <w:t xml:space="preserve"> vill avstå från att rösta i en fråga så </w:t>
      </w:r>
      <w:r w:rsidR="00867336">
        <w:rPr>
          <w:iCs/>
        </w:rPr>
        <w:t xml:space="preserve">kryssas </w:t>
      </w:r>
      <w:r w:rsidR="001C72F2">
        <w:rPr>
          <w:iCs/>
        </w:rPr>
        <w:t>inget alternativ för.</w:t>
      </w:r>
      <w:r w:rsidR="00EF7FE3">
        <w:rPr>
          <w:iCs/>
        </w:rPr>
        <w:t xml:space="preserve"> </w:t>
      </w:r>
      <w:r w:rsidR="00EF7FE3" w:rsidRPr="001643D6">
        <w:rPr>
          <w:iCs/>
          <w:lang w:val="en-GB"/>
        </w:rPr>
        <w:t xml:space="preserve">Förslagen för varje punkt framgår i kallelsen till stämman. </w:t>
      </w:r>
    </w:p>
    <w:p w14:paraId="41866423" w14:textId="77777777" w:rsidR="002152B1" w:rsidRPr="001643D6" w:rsidRDefault="002152B1" w:rsidP="00E13425">
      <w:pPr>
        <w:spacing w:after="0"/>
        <w:rPr>
          <w:iCs/>
          <w:lang w:val="en-GB"/>
        </w:rPr>
      </w:pPr>
    </w:p>
    <w:p w14:paraId="5BBC595F" w14:textId="77777777" w:rsidR="002152B1" w:rsidRDefault="002152B1" w:rsidP="00E13425">
      <w:pPr>
        <w:spacing w:after="0"/>
        <w:rPr>
          <w:i/>
          <w:lang w:val="en-GB"/>
        </w:rPr>
      </w:pPr>
      <w:r w:rsidRPr="001C72F2">
        <w:rPr>
          <w:i/>
          <w:lang w:val="en-GB"/>
        </w:rPr>
        <w:t>Shareholders can</w:t>
      </w:r>
      <w:r w:rsidR="00466890">
        <w:rPr>
          <w:i/>
          <w:lang w:val="en-GB"/>
        </w:rPr>
        <w:t xml:space="preserve"> only</w:t>
      </w:r>
      <w:r w:rsidRPr="001C72F2">
        <w:rPr>
          <w:i/>
          <w:lang w:val="en-GB"/>
        </w:rPr>
        <w:t xml:space="preserve"> </w:t>
      </w:r>
      <w:r w:rsidR="0066256C">
        <w:rPr>
          <w:i/>
          <w:lang w:val="en-GB"/>
        </w:rPr>
        <w:t>vote by</w:t>
      </w:r>
      <w:r w:rsidRPr="001C72F2">
        <w:rPr>
          <w:i/>
          <w:lang w:val="en-GB"/>
        </w:rPr>
        <w:t xml:space="preserve"> marking one of the </w:t>
      </w:r>
      <w:r w:rsidR="00466890">
        <w:rPr>
          <w:i/>
          <w:lang w:val="en-GB"/>
        </w:rPr>
        <w:t>alternatives</w:t>
      </w:r>
      <w:r w:rsidRPr="001C72F2">
        <w:rPr>
          <w:i/>
          <w:lang w:val="en-GB"/>
        </w:rPr>
        <w:t xml:space="preserve"> stated below for each item on the </w:t>
      </w:r>
      <w:r w:rsidR="00466890">
        <w:rPr>
          <w:i/>
          <w:lang w:val="en-GB"/>
        </w:rPr>
        <w:t>agenda. If</w:t>
      </w:r>
      <w:r w:rsidRPr="001C72F2">
        <w:rPr>
          <w:i/>
          <w:lang w:val="en-GB"/>
        </w:rPr>
        <w:t xml:space="preserve"> </w:t>
      </w:r>
      <w:r w:rsidR="00466890">
        <w:rPr>
          <w:i/>
          <w:lang w:val="en-GB"/>
        </w:rPr>
        <w:t xml:space="preserve">a </w:t>
      </w:r>
      <w:r w:rsidRPr="001C72F2">
        <w:rPr>
          <w:i/>
          <w:lang w:val="en-GB"/>
        </w:rPr>
        <w:t xml:space="preserve">shareholder </w:t>
      </w:r>
      <w:r w:rsidR="00466890">
        <w:rPr>
          <w:i/>
          <w:lang w:val="en-GB"/>
        </w:rPr>
        <w:t>adds</w:t>
      </w:r>
      <w:r w:rsidRPr="001C72F2">
        <w:rPr>
          <w:i/>
          <w:lang w:val="en-GB"/>
        </w:rPr>
        <w:t xml:space="preserve"> special instructions or conditions in the form</w:t>
      </w:r>
      <w:r w:rsidR="00466890">
        <w:rPr>
          <w:i/>
          <w:lang w:val="en-GB"/>
        </w:rPr>
        <w:t xml:space="preserve"> </w:t>
      </w:r>
      <w:r w:rsidRPr="001C72F2">
        <w:rPr>
          <w:i/>
          <w:lang w:val="en-GB"/>
        </w:rPr>
        <w:t>the vote will be invalid.</w:t>
      </w:r>
      <w:r w:rsidR="00466890">
        <w:rPr>
          <w:i/>
          <w:lang w:val="en-GB"/>
        </w:rPr>
        <w:t xml:space="preserve"> If a shareholder wish to abstain from voting in a matter, no alternative </w:t>
      </w:r>
      <w:r w:rsidR="00867336">
        <w:rPr>
          <w:i/>
          <w:lang w:val="en-GB"/>
        </w:rPr>
        <w:t>shall</w:t>
      </w:r>
      <w:r w:rsidR="00466890">
        <w:rPr>
          <w:i/>
          <w:lang w:val="en-GB"/>
        </w:rPr>
        <w:t xml:space="preserve"> be marked.</w:t>
      </w:r>
      <w:r w:rsidR="00EF7FE3">
        <w:rPr>
          <w:i/>
          <w:lang w:val="en-GB"/>
        </w:rPr>
        <w:t xml:space="preserve"> Proposals regarding each item are set out in the notice to the meeting.</w:t>
      </w:r>
    </w:p>
    <w:p w14:paraId="63BD765D" w14:textId="77777777" w:rsidR="00466890" w:rsidRDefault="00466890" w:rsidP="00E13425">
      <w:pPr>
        <w:spacing w:after="0"/>
        <w:rPr>
          <w:i/>
          <w:lang w:val="en-GB"/>
        </w:rPr>
      </w:pPr>
    </w:p>
    <w:tbl>
      <w:tblPr>
        <w:tblStyle w:val="Tabellrutnt"/>
        <w:tblW w:w="8655" w:type="dxa"/>
        <w:tblInd w:w="794" w:type="dxa"/>
        <w:tblLook w:val="04A0" w:firstRow="1" w:lastRow="0" w:firstColumn="1" w:lastColumn="0" w:noHBand="0" w:noVBand="1"/>
      </w:tblPr>
      <w:tblGrid>
        <w:gridCol w:w="5839"/>
        <w:gridCol w:w="1334"/>
        <w:gridCol w:w="1482"/>
      </w:tblGrid>
      <w:tr w:rsidR="000C5D70" w:rsidRPr="00466890" w14:paraId="2D9B0D7C" w14:textId="77777777" w:rsidTr="0067020C">
        <w:trPr>
          <w:trHeight w:val="474"/>
        </w:trPr>
        <w:tc>
          <w:tcPr>
            <w:tcW w:w="5839" w:type="dxa"/>
          </w:tcPr>
          <w:p w14:paraId="7672BA5A" w14:textId="77777777" w:rsidR="00466890" w:rsidRPr="00466890" w:rsidRDefault="00466890" w:rsidP="000C5D70">
            <w:pPr>
              <w:ind w:left="0"/>
              <w:jc w:val="left"/>
              <w:rPr>
                <w:b/>
                <w:bCs/>
                <w:iCs/>
              </w:rPr>
            </w:pPr>
            <w:r w:rsidRPr="00466890">
              <w:rPr>
                <w:b/>
                <w:bCs/>
                <w:iCs/>
              </w:rPr>
              <w:t>Punkt på dagordningen/</w:t>
            </w:r>
          </w:p>
          <w:p w14:paraId="2A641678" w14:textId="77777777" w:rsidR="00466890" w:rsidRPr="00466890" w:rsidRDefault="00466890" w:rsidP="000C5D70">
            <w:pPr>
              <w:ind w:left="0"/>
              <w:jc w:val="left"/>
              <w:rPr>
                <w:i/>
              </w:rPr>
            </w:pPr>
            <w:r w:rsidRPr="00466890">
              <w:rPr>
                <w:b/>
                <w:bCs/>
                <w:i/>
              </w:rPr>
              <w:t>Item on the agenda</w:t>
            </w:r>
          </w:p>
        </w:tc>
        <w:tc>
          <w:tcPr>
            <w:tcW w:w="1334" w:type="dxa"/>
          </w:tcPr>
          <w:p w14:paraId="5CBEB22A" w14:textId="77777777" w:rsidR="00466890" w:rsidRDefault="00466890" w:rsidP="000C5D70">
            <w:pPr>
              <w:ind w:left="0"/>
              <w:jc w:val="left"/>
              <w:rPr>
                <w:b/>
                <w:bCs/>
                <w:i/>
              </w:rPr>
            </w:pPr>
            <w:r w:rsidRPr="00466890">
              <w:rPr>
                <w:b/>
                <w:bCs/>
                <w:iCs/>
              </w:rPr>
              <w:t>Röst för</w:t>
            </w:r>
            <w:r w:rsidRPr="00466890">
              <w:rPr>
                <w:b/>
                <w:bCs/>
                <w:i/>
              </w:rPr>
              <w:t xml:space="preserve">/ </w:t>
            </w:r>
          </w:p>
          <w:p w14:paraId="1AC5D46B" w14:textId="77777777" w:rsidR="00466890" w:rsidRPr="00466890" w:rsidRDefault="00466890" w:rsidP="000C5D70">
            <w:pPr>
              <w:ind w:left="0"/>
              <w:jc w:val="left"/>
              <w:rPr>
                <w:b/>
                <w:bCs/>
                <w:i/>
              </w:rPr>
            </w:pPr>
            <w:r w:rsidRPr="00466890">
              <w:rPr>
                <w:b/>
                <w:bCs/>
                <w:i/>
              </w:rPr>
              <w:t>Vote for</w:t>
            </w:r>
          </w:p>
        </w:tc>
        <w:tc>
          <w:tcPr>
            <w:tcW w:w="1482" w:type="dxa"/>
          </w:tcPr>
          <w:p w14:paraId="3272DA93" w14:textId="77777777" w:rsidR="00466890" w:rsidRPr="00466890" w:rsidRDefault="00466890" w:rsidP="000C5D70">
            <w:pPr>
              <w:ind w:left="0"/>
              <w:jc w:val="left"/>
              <w:rPr>
                <w:b/>
                <w:bCs/>
                <w:iCs/>
              </w:rPr>
            </w:pPr>
            <w:r w:rsidRPr="00466890">
              <w:rPr>
                <w:b/>
                <w:bCs/>
                <w:iCs/>
              </w:rPr>
              <w:t xml:space="preserve">Röst mot/ </w:t>
            </w:r>
          </w:p>
          <w:p w14:paraId="7B37FABD" w14:textId="77777777" w:rsidR="00466890" w:rsidRPr="00466890" w:rsidRDefault="00466890" w:rsidP="000C5D70">
            <w:pPr>
              <w:ind w:left="0"/>
              <w:jc w:val="left"/>
              <w:rPr>
                <w:b/>
                <w:bCs/>
                <w:i/>
              </w:rPr>
            </w:pPr>
            <w:r w:rsidRPr="00466890">
              <w:rPr>
                <w:b/>
                <w:bCs/>
                <w:i/>
              </w:rPr>
              <w:t>Vote against</w:t>
            </w:r>
          </w:p>
        </w:tc>
      </w:tr>
      <w:tr w:rsidR="007C1A8C" w:rsidRPr="00EB05F6" w14:paraId="7A44AE29" w14:textId="77777777" w:rsidTr="0067020C">
        <w:trPr>
          <w:trHeight w:val="459"/>
        </w:trPr>
        <w:tc>
          <w:tcPr>
            <w:tcW w:w="5839" w:type="dxa"/>
          </w:tcPr>
          <w:p w14:paraId="30612C62" w14:textId="77777777" w:rsidR="007C1A8C" w:rsidRDefault="007C1A8C" w:rsidP="000C5D70">
            <w:pPr>
              <w:ind w:left="0"/>
              <w:jc w:val="left"/>
              <w:rPr>
                <w:i/>
                <w:iCs/>
                <w:lang w:val="en-US"/>
              </w:rPr>
            </w:pPr>
            <w:r w:rsidRPr="00C0287A">
              <w:rPr>
                <w:lang w:val="en-US"/>
              </w:rPr>
              <w:t xml:space="preserve">2. </w:t>
            </w:r>
            <w:r w:rsidR="00B843CD" w:rsidRPr="00BF0E0A">
              <w:t>Val av ordförande vid stämman</w:t>
            </w:r>
            <w:r w:rsidR="00B843CD" w:rsidRPr="00C0287A">
              <w:rPr>
                <w:lang w:val="en-US"/>
              </w:rPr>
              <w:t xml:space="preserve"> </w:t>
            </w:r>
            <w:r w:rsidRPr="00C0287A">
              <w:rPr>
                <w:lang w:val="en-US"/>
              </w:rPr>
              <w:t xml:space="preserve">/ </w:t>
            </w:r>
            <w:r w:rsidRPr="00C0287A">
              <w:rPr>
                <w:i/>
                <w:iCs/>
                <w:lang w:val="en-US"/>
              </w:rPr>
              <w:t xml:space="preserve">Election of </w:t>
            </w:r>
            <w:r w:rsidR="00B553EB">
              <w:rPr>
                <w:i/>
                <w:iCs/>
                <w:lang w:val="en-US"/>
              </w:rPr>
              <w:t xml:space="preserve">a </w:t>
            </w:r>
            <w:r w:rsidRPr="00C0287A">
              <w:rPr>
                <w:i/>
                <w:iCs/>
                <w:lang w:val="en-US"/>
              </w:rPr>
              <w:t xml:space="preserve">chairman of the </w:t>
            </w:r>
            <w:r w:rsidR="00B843CD">
              <w:rPr>
                <w:i/>
                <w:iCs/>
                <w:lang w:val="en-US"/>
              </w:rPr>
              <w:t>EGM</w:t>
            </w:r>
          </w:p>
          <w:p w14:paraId="1AF07961" w14:textId="77777777" w:rsidR="001F550B" w:rsidRPr="00C0287A" w:rsidRDefault="001F550B" w:rsidP="000C5D70">
            <w:pPr>
              <w:ind w:left="0"/>
              <w:jc w:val="left"/>
              <w:rPr>
                <w:b/>
                <w:bCs/>
                <w:iCs/>
                <w:lang w:val="en-US"/>
              </w:rPr>
            </w:pPr>
          </w:p>
        </w:tc>
        <w:tc>
          <w:tcPr>
            <w:tcW w:w="1334" w:type="dxa"/>
          </w:tcPr>
          <w:p w14:paraId="166D468C" w14:textId="77777777" w:rsidR="007C1A8C" w:rsidRPr="00C0287A" w:rsidRDefault="007C1A8C" w:rsidP="000C5D70">
            <w:pPr>
              <w:ind w:left="0"/>
              <w:jc w:val="left"/>
              <w:rPr>
                <w:b/>
                <w:bCs/>
                <w:iCs/>
                <w:lang w:val="en-US"/>
              </w:rPr>
            </w:pPr>
          </w:p>
        </w:tc>
        <w:tc>
          <w:tcPr>
            <w:tcW w:w="1482" w:type="dxa"/>
          </w:tcPr>
          <w:p w14:paraId="79382732" w14:textId="77777777" w:rsidR="007C1A8C" w:rsidRPr="00C0287A" w:rsidRDefault="007C1A8C" w:rsidP="000C5D70">
            <w:pPr>
              <w:ind w:left="0"/>
              <w:jc w:val="left"/>
              <w:rPr>
                <w:b/>
                <w:bCs/>
                <w:iCs/>
                <w:lang w:val="en-US"/>
              </w:rPr>
            </w:pPr>
          </w:p>
        </w:tc>
      </w:tr>
      <w:tr w:rsidR="007C1A8C" w:rsidRPr="00466890" w14:paraId="60311696" w14:textId="77777777" w:rsidTr="0067020C">
        <w:trPr>
          <w:trHeight w:val="236"/>
        </w:trPr>
        <w:tc>
          <w:tcPr>
            <w:tcW w:w="5839" w:type="dxa"/>
          </w:tcPr>
          <w:p w14:paraId="37DA449F" w14:textId="77777777" w:rsidR="007C1A8C" w:rsidRDefault="007C1A8C" w:rsidP="000C5D70">
            <w:pPr>
              <w:ind w:left="0"/>
              <w:jc w:val="left"/>
            </w:pPr>
            <w:r w:rsidRPr="0082497A">
              <w:rPr>
                <w:iCs/>
              </w:rPr>
              <w:t>3.</w:t>
            </w:r>
            <w:r>
              <w:rPr>
                <w:b/>
                <w:bCs/>
                <w:iCs/>
              </w:rPr>
              <w:t xml:space="preserve"> </w:t>
            </w:r>
            <w:r w:rsidR="0067020C">
              <w:t xml:space="preserve">Godkännande av dagordning / </w:t>
            </w:r>
            <w:r w:rsidR="0067020C" w:rsidRPr="00B843CD">
              <w:rPr>
                <w:i/>
                <w:lang w:val="en-US"/>
              </w:rPr>
              <w:t>Approval of the age</w:t>
            </w:r>
            <w:r w:rsidR="0067020C">
              <w:rPr>
                <w:i/>
                <w:lang w:val="en-US"/>
              </w:rPr>
              <w:t>nda</w:t>
            </w:r>
            <w:r w:rsidR="0067020C" w:rsidRPr="00BF0E0A">
              <w:t xml:space="preserve"> </w:t>
            </w:r>
          </w:p>
          <w:p w14:paraId="4B8746A0" w14:textId="77777777" w:rsidR="001F550B" w:rsidRDefault="001F550B" w:rsidP="000C5D70">
            <w:pPr>
              <w:ind w:left="0"/>
              <w:jc w:val="left"/>
              <w:rPr>
                <w:b/>
                <w:bCs/>
                <w:iCs/>
              </w:rPr>
            </w:pPr>
          </w:p>
          <w:p w14:paraId="1FAD512D" w14:textId="77777777" w:rsidR="001F550B" w:rsidRPr="00466890" w:rsidRDefault="001F550B" w:rsidP="000C5D70">
            <w:pPr>
              <w:ind w:left="0"/>
              <w:jc w:val="left"/>
              <w:rPr>
                <w:b/>
                <w:bCs/>
                <w:iCs/>
              </w:rPr>
            </w:pPr>
          </w:p>
        </w:tc>
        <w:tc>
          <w:tcPr>
            <w:tcW w:w="1334" w:type="dxa"/>
          </w:tcPr>
          <w:p w14:paraId="570FF826" w14:textId="77777777" w:rsidR="007C1A8C" w:rsidRPr="00466890" w:rsidRDefault="007C1A8C" w:rsidP="000C5D70">
            <w:pPr>
              <w:ind w:left="0"/>
              <w:jc w:val="left"/>
              <w:rPr>
                <w:b/>
                <w:bCs/>
                <w:iCs/>
              </w:rPr>
            </w:pPr>
          </w:p>
        </w:tc>
        <w:tc>
          <w:tcPr>
            <w:tcW w:w="1482" w:type="dxa"/>
          </w:tcPr>
          <w:p w14:paraId="1AAFAA9D" w14:textId="77777777" w:rsidR="007C1A8C" w:rsidRPr="00466890" w:rsidRDefault="007C1A8C" w:rsidP="000C5D70">
            <w:pPr>
              <w:ind w:left="0"/>
              <w:jc w:val="left"/>
              <w:rPr>
                <w:b/>
                <w:bCs/>
                <w:iCs/>
              </w:rPr>
            </w:pPr>
          </w:p>
        </w:tc>
      </w:tr>
      <w:tr w:rsidR="001F550B" w:rsidRPr="00466890" w14:paraId="3332E1B9" w14:textId="77777777" w:rsidTr="0067020C">
        <w:trPr>
          <w:trHeight w:val="236"/>
        </w:trPr>
        <w:tc>
          <w:tcPr>
            <w:tcW w:w="5839" w:type="dxa"/>
          </w:tcPr>
          <w:p w14:paraId="563C5241" w14:textId="77777777" w:rsidR="001F550B" w:rsidRDefault="001F550B" w:rsidP="000C5D70">
            <w:pPr>
              <w:ind w:left="0"/>
              <w:jc w:val="left"/>
              <w:rPr>
                <w:i/>
                <w:iCs/>
              </w:rPr>
            </w:pPr>
            <w:r w:rsidRPr="0067020C">
              <w:rPr>
                <w:iCs/>
              </w:rPr>
              <w:t xml:space="preserve">4. </w:t>
            </w:r>
            <w:r w:rsidRPr="0067020C">
              <w:t xml:space="preserve">Upprättande och godkännande av röstlängd / </w:t>
            </w:r>
            <w:r w:rsidRPr="00B70542">
              <w:rPr>
                <w:i/>
                <w:iCs/>
              </w:rPr>
              <w:t>Establishment and approval of the voting list</w:t>
            </w:r>
          </w:p>
          <w:p w14:paraId="632C78AE" w14:textId="77777777" w:rsidR="001F550B" w:rsidRPr="0082497A" w:rsidRDefault="001F550B" w:rsidP="000C5D70">
            <w:pPr>
              <w:ind w:left="0"/>
              <w:jc w:val="left"/>
              <w:rPr>
                <w:iCs/>
              </w:rPr>
            </w:pPr>
          </w:p>
        </w:tc>
        <w:tc>
          <w:tcPr>
            <w:tcW w:w="1334" w:type="dxa"/>
          </w:tcPr>
          <w:p w14:paraId="3C1E88B9" w14:textId="77777777" w:rsidR="001F550B" w:rsidRPr="00466890" w:rsidRDefault="001F550B" w:rsidP="000C5D70">
            <w:pPr>
              <w:ind w:left="0"/>
              <w:jc w:val="left"/>
              <w:rPr>
                <w:b/>
                <w:bCs/>
                <w:iCs/>
              </w:rPr>
            </w:pPr>
          </w:p>
        </w:tc>
        <w:tc>
          <w:tcPr>
            <w:tcW w:w="1482" w:type="dxa"/>
          </w:tcPr>
          <w:p w14:paraId="7A6FEF0E" w14:textId="77777777" w:rsidR="001F550B" w:rsidRPr="00466890" w:rsidRDefault="001F550B" w:rsidP="000C5D70">
            <w:pPr>
              <w:ind w:left="0"/>
              <w:jc w:val="left"/>
              <w:rPr>
                <w:b/>
                <w:bCs/>
                <w:iCs/>
              </w:rPr>
            </w:pPr>
          </w:p>
        </w:tc>
      </w:tr>
      <w:tr w:rsidR="007C1A8C" w:rsidRPr="001F550B" w14:paraId="3A41E271" w14:textId="77777777" w:rsidTr="0067020C">
        <w:trPr>
          <w:trHeight w:val="459"/>
        </w:trPr>
        <w:tc>
          <w:tcPr>
            <w:tcW w:w="5839" w:type="dxa"/>
          </w:tcPr>
          <w:p w14:paraId="420A56F1" w14:textId="77777777" w:rsidR="007C1A8C" w:rsidRDefault="007C1A8C" w:rsidP="000C5D70">
            <w:pPr>
              <w:ind w:left="0"/>
              <w:jc w:val="left"/>
              <w:rPr>
                <w:lang w:val="en-US"/>
              </w:rPr>
            </w:pPr>
            <w:r w:rsidRPr="001F550B">
              <w:rPr>
                <w:iCs/>
                <w:lang w:val="en-US"/>
              </w:rPr>
              <w:t xml:space="preserve">5. </w:t>
            </w:r>
            <w:r w:rsidR="0067020C" w:rsidRPr="001F550B">
              <w:rPr>
                <w:iCs/>
                <w:lang w:val="en-US"/>
              </w:rPr>
              <w:t>V</w:t>
            </w:r>
            <w:r w:rsidR="0067020C" w:rsidRPr="001F550B">
              <w:rPr>
                <w:lang w:val="en-US"/>
              </w:rPr>
              <w:t xml:space="preserve">al av en eller två justeringsmän / </w:t>
            </w:r>
            <w:r w:rsidR="0067020C" w:rsidRPr="001F550B">
              <w:rPr>
                <w:i/>
                <w:iCs/>
                <w:lang w:val="en-US"/>
              </w:rPr>
              <w:t>Election of one or two persons to verify the minutes</w:t>
            </w:r>
            <w:r w:rsidR="0067020C" w:rsidRPr="001F550B">
              <w:rPr>
                <w:lang w:val="en-US"/>
              </w:rPr>
              <w:t xml:space="preserve"> </w:t>
            </w:r>
          </w:p>
          <w:p w14:paraId="21B62223" w14:textId="77777777" w:rsidR="001F550B" w:rsidRPr="001F550B" w:rsidRDefault="001F550B" w:rsidP="000C5D70">
            <w:pPr>
              <w:ind w:left="0"/>
              <w:jc w:val="left"/>
              <w:rPr>
                <w:i/>
                <w:lang w:val="en-US"/>
              </w:rPr>
            </w:pPr>
          </w:p>
        </w:tc>
        <w:tc>
          <w:tcPr>
            <w:tcW w:w="1334" w:type="dxa"/>
          </w:tcPr>
          <w:p w14:paraId="6348503C" w14:textId="77777777" w:rsidR="007C1A8C" w:rsidRPr="001F550B" w:rsidRDefault="007C1A8C" w:rsidP="000C5D70">
            <w:pPr>
              <w:ind w:left="0"/>
              <w:jc w:val="left"/>
              <w:rPr>
                <w:b/>
                <w:bCs/>
                <w:iCs/>
                <w:lang w:val="en-US"/>
              </w:rPr>
            </w:pPr>
          </w:p>
        </w:tc>
        <w:tc>
          <w:tcPr>
            <w:tcW w:w="1482" w:type="dxa"/>
          </w:tcPr>
          <w:p w14:paraId="683AFE7D" w14:textId="77777777" w:rsidR="007C1A8C" w:rsidRPr="001F550B" w:rsidRDefault="007C1A8C" w:rsidP="000C5D70">
            <w:pPr>
              <w:ind w:left="0"/>
              <w:jc w:val="left"/>
              <w:rPr>
                <w:b/>
                <w:bCs/>
                <w:iCs/>
                <w:lang w:val="en-US"/>
              </w:rPr>
            </w:pPr>
          </w:p>
        </w:tc>
      </w:tr>
      <w:tr w:rsidR="007C1A8C" w:rsidRPr="001F550B" w14:paraId="339FD15F" w14:textId="77777777" w:rsidTr="0067020C">
        <w:trPr>
          <w:trHeight w:val="949"/>
        </w:trPr>
        <w:tc>
          <w:tcPr>
            <w:tcW w:w="5839" w:type="dxa"/>
          </w:tcPr>
          <w:p w14:paraId="0C98EB83" w14:textId="77777777" w:rsidR="00C0287A" w:rsidRPr="001F550B" w:rsidRDefault="007C1A8C" w:rsidP="001F550B">
            <w:pPr>
              <w:pStyle w:val="HTML-frformaterad"/>
              <w:shd w:val="clear" w:color="auto" w:fill="F8F9FA"/>
              <w:rPr>
                <w:color w:val="202124"/>
                <w:sz w:val="42"/>
                <w:szCs w:val="42"/>
                <w:lang w:val="en-US"/>
              </w:rPr>
            </w:pPr>
            <w:r w:rsidRPr="001F550B">
              <w:rPr>
                <w:rFonts w:ascii="Calibri" w:eastAsiaTheme="minorHAnsi" w:hAnsi="Calibri" w:cstheme="minorBidi"/>
                <w:iCs/>
                <w:sz w:val="22"/>
                <w:szCs w:val="22"/>
                <w:lang w:val="en-US" w:eastAsia="en-US"/>
              </w:rPr>
              <w:t xml:space="preserve">6. </w:t>
            </w:r>
            <w:r w:rsidR="0067020C" w:rsidRPr="001F550B">
              <w:rPr>
                <w:rFonts w:ascii="Calibri" w:eastAsiaTheme="minorHAnsi" w:hAnsi="Calibri" w:cstheme="minorBidi"/>
                <w:iCs/>
                <w:sz w:val="22"/>
                <w:szCs w:val="22"/>
                <w:lang w:val="en-US" w:eastAsia="en-US"/>
              </w:rPr>
              <w:t xml:space="preserve">Beslut om ändring av bolagsordning genom byte av företagsnamn </w:t>
            </w:r>
            <w:r w:rsidR="0067020C" w:rsidRPr="001F550B">
              <w:rPr>
                <w:rFonts w:ascii="Calibri" w:eastAsiaTheme="minorHAnsi" w:hAnsi="Calibri" w:cstheme="minorBidi"/>
                <w:i/>
                <w:iCs/>
                <w:sz w:val="22"/>
                <w:szCs w:val="22"/>
                <w:lang w:val="en-US" w:eastAsia="en-US"/>
              </w:rPr>
              <w:t>/ Decision on amendment of the Articles of Association by changing company name</w:t>
            </w:r>
          </w:p>
        </w:tc>
        <w:tc>
          <w:tcPr>
            <w:tcW w:w="1334" w:type="dxa"/>
          </w:tcPr>
          <w:p w14:paraId="618FA7A0" w14:textId="77777777" w:rsidR="007C1A8C" w:rsidRPr="001F550B" w:rsidRDefault="007C1A8C" w:rsidP="000C5D70">
            <w:pPr>
              <w:ind w:left="0"/>
              <w:jc w:val="left"/>
              <w:rPr>
                <w:b/>
                <w:bCs/>
                <w:iCs/>
                <w:lang w:val="en-US"/>
              </w:rPr>
            </w:pPr>
          </w:p>
        </w:tc>
        <w:tc>
          <w:tcPr>
            <w:tcW w:w="1482" w:type="dxa"/>
          </w:tcPr>
          <w:p w14:paraId="5F1E9750" w14:textId="77777777" w:rsidR="007C1A8C" w:rsidRPr="001F550B" w:rsidRDefault="007C1A8C" w:rsidP="000C5D70">
            <w:pPr>
              <w:ind w:left="0"/>
              <w:jc w:val="left"/>
              <w:rPr>
                <w:b/>
                <w:bCs/>
                <w:iCs/>
                <w:lang w:val="en-US"/>
              </w:rPr>
            </w:pPr>
          </w:p>
        </w:tc>
      </w:tr>
    </w:tbl>
    <w:p w14:paraId="15300647" w14:textId="77777777" w:rsidR="00466890" w:rsidRPr="001F550B" w:rsidRDefault="00466890" w:rsidP="00E13425">
      <w:pPr>
        <w:spacing w:after="0"/>
        <w:rPr>
          <w:i/>
          <w:lang w:val="en-US"/>
        </w:rPr>
      </w:pPr>
    </w:p>
    <w:sectPr w:rsidR="00466890" w:rsidRPr="001F550B" w:rsidSect="00B47A37">
      <w:headerReference w:type="default" r:id="rId8"/>
      <w:headerReference w:type="first" r:id="rId9"/>
      <w:footerReference w:type="first" r:id="rId10"/>
      <w:pgSz w:w="11906" w:h="16838"/>
      <w:pgMar w:top="1440" w:right="1797" w:bottom="1327" w:left="1134" w:header="709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DCCD9" w14:textId="77777777" w:rsidR="002D535E" w:rsidRDefault="002D535E" w:rsidP="00611543">
      <w:pPr>
        <w:spacing w:after="0" w:line="240" w:lineRule="auto"/>
      </w:pPr>
      <w:r>
        <w:separator/>
      </w:r>
    </w:p>
    <w:p w14:paraId="6F786085" w14:textId="77777777" w:rsidR="002D535E" w:rsidRDefault="002D535E"/>
  </w:endnote>
  <w:endnote w:type="continuationSeparator" w:id="0">
    <w:p w14:paraId="5A537E27" w14:textId="77777777" w:rsidR="002D535E" w:rsidRDefault="002D535E" w:rsidP="00611543">
      <w:pPr>
        <w:spacing w:after="0" w:line="240" w:lineRule="auto"/>
      </w:pPr>
      <w:r>
        <w:continuationSeparator/>
      </w:r>
    </w:p>
    <w:p w14:paraId="501B8A24" w14:textId="77777777" w:rsidR="002D535E" w:rsidRDefault="002D5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E802C" w14:textId="77777777" w:rsidR="00B47A37" w:rsidRPr="00B47A37" w:rsidRDefault="00B47A37" w:rsidP="00B47A37">
    <w:pPr>
      <w:pStyle w:val="Sidfot"/>
    </w:pPr>
    <w:r w:rsidRPr="00611543">
      <w:t xml:space="preserve">Page </w:t>
    </w:r>
    <w:r w:rsidRPr="00611543">
      <w:fldChar w:fldCharType="begin"/>
    </w:r>
    <w:r w:rsidRPr="00611543">
      <w:instrText xml:space="preserve">PAGE  </w:instrText>
    </w:r>
    <w:r w:rsidRPr="00611543">
      <w:fldChar w:fldCharType="separate"/>
    </w:r>
    <w:r>
      <w:rPr>
        <w:noProof/>
      </w:rPr>
      <w:t>1</w:t>
    </w:r>
    <w:r w:rsidRPr="00611543">
      <w:fldChar w:fldCharType="end"/>
    </w:r>
    <w:r w:rsidRPr="00611543">
      <w:t xml:space="preserve"> of </w:t>
    </w:r>
    <w:fldSimple w:instr=" NUMPAGES ">
      <w:r w:rsidR="006E663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A1C90" w14:textId="77777777" w:rsidR="002D535E" w:rsidRDefault="002D535E" w:rsidP="00611543">
      <w:pPr>
        <w:spacing w:after="0" w:line="240" w:lineRule="auto"/>
      </w:pPr>
      <w:r>
        <w:separator/>
      </w:r>
    </w:p>
    <w:p w14:paraId="57B687F1" w14:textId="77777777" w:rsidR="002D535E" w:rsidRDefault="002D535E"/>
  </w:footnote>
  <w:footnote w:type="continuationSeparator" w:id="0">
    <w:p w14:paraId="1D44DD11" w14:textId="77777777" w:rsidR="002D535E" w:rsidRDefault="002D535E" w:rsidP="00611543">
      <w:pPr>
        <w:spacing w:after="0" w:line="240" w:lineRule="auto"/>
      </w:pPr>
      <w:r>
        <w:continuationSeparator/>
      </w:r>
    </w:p>
    <w:p w14:paraId="75E19516" w14:textId="77777777" w:rsidR="002D535E" w:rsidRDefault="002D5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FF03" w14:textId="77777777" w:rsidR="0009085F" w:rsidRPr="00761A00" w:rsidRDefault="0009085F" w:rsidP="0009085F">
    <w:pPr>
      <w:pStyle w:val="Sidhuvud"/>
      <w:rPr>
        <w:b w:val="0"/>
        <w:sz w:val="18"/>
        <w:szCs w:val="18"/>
        <w:lang w:val="en-GB"/>
      </w:rPr>
    </w:pPr>
    <w:r w:rsidRPr="00D66984">
      <w:rPr>
        <w:sz w:val="18"/>
        <w:szCs w:val="18"/>
        <w:lang w:val="en-GB"/>
      </w:rPr>
      <w:t>The English text is an informal translation solely for convenience purposes. In case of inconsistencies between the Swedish and the English text, the Swedish text shall prevail.</w:t>
    </w:r>
  </w:p>
  <w:p w14:paraId="1FA4D256" w14:textId="77777777" w:rsidR="0009085F" w:rsidRPr="0009085F" w:rsidRDefault="0009085F">
    <w:pPr>
      <w:pStyle w:val="Sidhuvud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41ED" w14:textId="77777777" w:rsidR="00FA40F1" w:rsidRPr="00E67205" w:rsidRDefault="00FA40F1" w:rsidP="00FA40F1">
    <w:pPr>
      <w:pStyle w:val="Sidhuvud"/>
      <w:rPr>
        <w:lang w:val="en-GB"/>
      </w:rPr>
    </w:pPr>
    <w:r w:rsidRPr="00E67205">
      <w:rPr>
        <w:lang w:val="en-GB"/>
      </w:rPr>
      <w:t xml:space="preserve">DRAFT DATED </w:t>
    </w:r>
    <w:r w:rsidR="0040285D">
      <w:rPr>
        <w:lang w:val="en-GB"/>
      </w:rPr>
      <w:t>[●]</w:t>
    </w:r>
    <w:r w:rsidRPr="00E67205">
      <w:rPr>
        <w:lang w:val="en-GB"/>
      </w:rPr>
      <w:t xml:space="preserve"> 2015</w:t>
    </w:r>
  </w:p>
  <w:p w14:paraId="22421B28" w14:textId="77777777" w:rsidR="003B0121" w:rsidRPr="00FA40F1" w:rsidRDefault="003B0121" w:rsidP="00FA40F1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A4E048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4704E"/>
    <w:multiLevelType w:val="hybridMultilevel"/>
    <w:tmpl w:val="50C4E3D8"/>
    <w:lvl w:ilvl="0" w:tplc="9AF2CF5C">
      <w:start w:val="1"/>
      <w:numFmt w:val="decimal"/>
      <w:pStyle w:val="SynchPunktlista1"/>
      <w:lvlText w:val="%1)"/>
      <w:lvlJc w:val="left"/>
      <w:pPr>
        <w:ind w:left="1514" w:hanging="360"/>
      </w:pPr>
      <w:rPr>
        <w:rFonts w:hint="default"/>
        <w:b/>
        <w:caps/>
      </w:rPr>
    </w:lvl>
    <w:lvl w:ilvl="1" w:tplc="041D0019" w:tentative="1">
      <w:start w:val="1"/>
      <w:numFmt w:val="lowerLetter"/>
      <w:lvlText w:val="%2."/>
      <w:lvlJc w:val="left"/>
      <w:pPr>
        <w:ind w:left="2234" w:hanging="360"/>
      </w:pPr>
    </w:lvl>
    <w:lvl w:ilvl="2" w:tplc="041D001B" w:tentative="1">
      <w:start w:val="1"/>
      <w:numFmt w:val="lowerRoman"/>
      <w:lvlText w:val="%3."/>
      <w:lvlJc w:val="right"/>
      <w:pPr>
        <w:ind w:left="2954" w:hanging="180"/>
      </w:pPr>
    </w:lvl>
    <w:lvl w:ilvl="3" w:tplc="041D000F" w:tentative="1">
      <w:start w:val="1"/>
      <w:numFmt w:val="decimal"/>
      <w:lvlText w:val="%4."/>
      <w:lvlJc w:val="left"/>
      <w:pPr>
        <w:ind w:left="3674" w:hanging="360"/>
      </w:pPr>
    </w:lvl>
    <w:lvl w:ilvl="4" w:tplc="041D0019" w:tentative="1">
      <w:start w:val="1"/>
      <w:numFmt w:val="lowerLetter"/>
      <w:lvlText w:val="%5."/>
      <w:lvlJc w:val="left"/>
      <w:pPr>
        <w:ind w:left="4394" w:hanging="360"/>
      </w:pPr>
    </w:lvl>
    <w:lvl w:ilvl="5" w:tplc="041D001B" w:tentative="1">
      <w:start w:val="1"/>
      <w:numFmt w:val="lowerRoman"/>
      <w:lvlText w:val="%6."/>
      <w:lvlJc w:val="right"/>
      <w:pPr>
        <w:ind w:left="5114" w:hanging="180"/>
      </w:pPr>
    </w:lvl>
    <w:lvl w:ilvl="6" w:tplc="041D000F" w:tentative="1">
      <w:start w:val="1"/>
      <w:numFmt w:val="decimal"/>
      <w:lvlText w:val="%7."/>
      <w:lvlJc w:val="left"/>
      <w:pPr>
        <w:ind w:left="5834" w:hanging="360"/>
      </w:pPr>
    </w:lvl>
    <w:lvl w:ilvl="7" w:tplc="041D0019" w:tentative="1">
      <w:start w:val="1"/>
      <w:numFmt w:val="lowerLetter"/>
      <w:lvlText w:val="%8."/>
      <w:lvlJc w:val="left"/>
      <w:pPr>
        <w:ind w:left="6554" w:hanging="360"/>
      </w:pPr>
    </w:lvl>
    <w:lvl w:ilvl="8" w:tplc="041D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0CFB2115"/>
    <w:multiLevelType w:val="hybridMultilevel"/>
    <w:tmpl w:val="C53C2BD4"/>
    <w:lvl w:ilvl="0" w:tplc="283C00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58DA"/>
    <w:multiLevelType w:val="hybridMultilevel"/>
    <w:tmpl w:val="372E3CCC"/>
    <w:lvl w:ilvl="0" w:tplc="B2BEAC4E">
      <w:start w:val="1"/>
      <w:numFmt w:val="lowerLetter"/>
      <w:pStyle w:val="SynchPunktlistaA"/>
      <w:lvlText w:val="(%1)"/>
      <w:lvlJc w:val="left"/>
      <w:pPr>
        <w:ind w:left="1514" w:hanging="360"/>
      </w:pPr>
      <w:rPr>
        <w:rFonts w:hint="default"/>
        <w:b/>
        <w:caps/>
      </w:rPr>
    </w:lvl>
    <w:lvl w:ilvl="1" w:tplc="041D0019" w:tentative="1">
      <w:start w:val="1"/>
      <w:numFmt w:val="lowerLetter"/>
      <w:lvlText w:val="%2."/>
      <w:lvlJc w:val="left"/>
      <w:pPr>
        <w:ind w:left="2234" w:hanging="360"/>
      </w:pPr>
    </w:lvl>
    <w:lvl w:ilvl="2" w:tplc="041D001B" w:tentative="1">
      <w:start w:val="1"/>
      <w:numFmt w:val="lowerRoman"/>
      <w:lvlText w:val="%3."/>
      <w:lvlJc w:val="right"/>
      <w:pPr>
        <w:ind w:left="2954" w:hanging="180"/>
      </w:pPr>
    </w:lvl>
    <w:lvl w:ilvl="3" w:tplc="041D000F" w:tentative="1">
      <w:start w:val="1"/>
      <w:numFmt w:val="decimal"/>
      <w:lvlText w:val="%4."/>
      <w:lvlJc w:val="left"/>
      <w:pPr>
        <w:ind w:left="3674" w:hanging="360"/>
      </w:pPr>
    </w:lvl>
    <w:lvl w:ilvl="4" w:tplc="041D0019" w:tentative="1">
      <w:start w:val="1"/>
      <w:numFmt w:val="lowerLetter"/>
      <w:lvlText w:val="%5."/>
      <w:lvlJc w:val="left"/>
      <w:pPr>
        <w:ind w:left="4394" w:hanging="360"/>
      </w:pPr>
    </w:lvl>
    <w:lvl w:ilvl="5" w:tplc="041D001B" w:tentative="1">
      <w:start w:val="1"/>
      <w:numFmt w:val="lowerRoman"/>
      <w:lvlText w:val="%6."/>
      <w:lvlJc w:val="right"/>
      <w:pPr>
        <w:ind w:left="5114" w:hanging="180"/>
      </w:pPr>
    </w:lvl>
    <w:lvl w:ilvl="6" w:tplc="041D000F" w:tentative="1">
      <w:start w:val="1"/>
      <w:numFmt w:val="decimal"/>
      <w:lvlText w:val="%7."/>
      <w:lvlJc w:val="left"/>
      <w:pPr>
        <w:ind w:left="5834" w:hanging="360"/>
      </w:pPr>
    </w:lvl>
    <w:lvl w:ilvl="7" w:tplc="041D0019" w:tentative="1">
      <w:start w:val="1"/>
      <w:numFmt w:val="lowerLetter"/>
      <w:lvlText w:val="%8."/>
      <w:lvlJc w:val="left"/>
      <w:pPr>
        <w:ind w:left="6554" w:hanging="360"/>
      </w:pPr>
    </w:lvl>
    <w:lvl w:ilvl="8" w:tplc="041D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31281375"/>
    <w:multiLevelType w:val="multilevel"/>
    <w:tmpl w:val="1ACEBD36"/>
    <w:lvl w:ilvl="0">
      <w:start w:val="1"/>
      <w:numFmt w:val="decimal"/>
      <w:pStyle w:val="Rubrik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SynchRubrik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ynchRubrik3"/>
      <w:lvlText w:val="%1.%2.%3"/>
      <w:lvlJc w:val="left"/>
      <w:pPr>
        <w:ind w:left="794" w:hanging="794"/>
      </w:pPr>
      <w:rPr>
        <w:rFonts w:hint="default"/>
        <w:b w:val="0"/>
        <w:i/>
      </w:rPr>
    </w:lvl>
    <w:lvl w:ilvl="3">
      <w:start w:val="1"/>
      <w:numFmt w:val="lowerLetter"/>
      <w:lvlRestart w:val="0"/>
      <w:lvlText w:val="%4)"/>
      <w:lvlJc w:val="left"/>
      <w:pPr>
        <w:ind w:left="1276" w:hanging="482"/>
      </w:pPr>
      <w:rPr>
        <w:rFonts w:hint="default"/>
        <w:i w:val="0"/>
      </w:rPr>
    </w:lvl>
    <w:lvl w:ilvl="4">
      <w:start w:val="1"/>
      <w:numFmt w:val="upperLetter"/>
      <w:lvlText w:val="%5)"/>
      <w:lvlJc w:val="left"/>
      <w:pPr>
        <w:ind w:left="794" w:hanging="794"/>
      </w:pPr>
      <w:rPr>
        <w:rFonts w:hint="default"/>
        <w:b/>
      </w:rPr>
    </w:lvl>
    <w:lvl w:ilvl="5">
      <w:start w:val="1"/>
      <w:numFmt w:val="decimal"/>
      <w:pStyle w:val="SynchParagraf1"/>
      <w:lvlText w:val="%1.%6"/>
      <w:lvlJc w:val="left"/>
      <w:pPr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SynchParagraf2"/>
      <w:lvlText w:val="%1.%2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8"/>
      <w:lvlJc w:val="left"/>
      <w:pPr>
        <w:ind w:left="794" w:hanging="794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5" w15:restartNumberingAfterBreak="0">
    <w:nsid w:val="3E8A7426"/>
    <w:multiLevelType w:val="hybridMultilevel"/>
    <w:tmpl w:val="42EA6434"/>
    <w:lvl w:ilvl="0" w:tplc="041D000F">
      <w:start w:val="1"/>
      <w:numFmt w:val="decimal"/>
      <w:lvlText w:val="%1."/>
      <w:lvlJc w:val="left"/>
      <w:pPr>
        <w:ind w:left="1514" w:hanging="360"/>
      </w:pPr>
    </w:lvl>
    <w:lvl w:ilvl="1" w:tplc="041D0019" w:tentative="1">
      <w:start w:val="1"/>
      <w:numFmt w:val="lowerLetter"/>
      <w:lvlText w:val="%2."/>
      <w:lvlJc w:val="left"/>
      <w:pPr>
        <w:ind w:left="2234" w:hanging="360"/>
      </w:pPr>
    </w:lvl>
    <w:lvl w:ilvl="2" w:tplc="041D001B" w:tentative="1">
      <w:start w:val="1"/>
      <w:numFmt w:val="lowerRoman"/>
      <w:lvlText w:val="%3."/>
      <w:lvlJc w:val="right"/>
      <w:pPr>
        <w:ind w:left="2954" w:hanging="180"/>
      </w:pPr>
    </w:lvl>
    <w:lvl w:ilvl="3" w:tplc="041D000F" w:tentative="1">
      <w:start w:val="1"/>
      <w:numFmt w:val="decimal"/>
      <w:lvlText w:val="%4."/>
      <w:lvlJc w:val="left"/>
      <w:pPr>
        <w:ind w:left="3674" w:hanging="360"/>
      </w:pPr>
    </w:lvl>
    <w:lvl w:ilvl="4" w:tplc="041D0019" w:tentative="1">
      <w:start w:val="1"/>
      <w:numFmt w:val="lowerLetter"/>
      <w:lvlText w:val="%5."/>
      <w:lvlJc w:val="left"/>
      <w:pPr>
        <w:ind w:left="4394" w:hanging="360"/>
      </w:pPr>
    </w:lvl>
    <w:lvl w:ilvl="5" w:tplc="041D001B" w:tentative="1">
      <w:start w:val="1"/>
      <w:numFmt w:val="lowerRoman"/>
      <w:lvlText w:val="%6."/>
      <w:lvlJc w:val="right"/>
      <w:pPr>
        <w:ind w:left="5114" w:hanging="180"/>
      </w:pPr>
    </w:lvl>
    <w:lvl w:ilvl="6" w:tplc="041D000F" w:tentative="1">
      <w:start w:val="1"/>
      <w:numFmt w:val="decimal"/>
      <w:lvlText w:val="%7."/>
      <w:lvlJc w:val="left"/>
      <w:pPr>
        <w:ind w:left="5834" w:hanging="360"/>
      </w:pPr>
    </w:lvl>
    <w:lvl w:ilvl="7" w:tplc="041D0019" w:tentative="1">
      <w:start w:val="1"/>
      <w:numFmt w:val="lowerLetter"/>
      <w:lvlText w:val="%8."/>
      <w:lvlJc w:val="left"/>
      <w:pPr>
        <w:ind w:left="6554" w:hanging="360"/>
      </w:pPr>
    </w:lvl>
    <w:lvl w:ilvl="8" w:tplc="041D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4862124C"/>
    <w:multiLevelType w:val="hybridMultilevel"/>
    <w:tmpl w:val="0616FB84"/>
    <w:lvl w:ilvl="0" w:tplc="990C1106">
      <w:start w:val="1"/>
      <w:numFmt w:val="bullet"/>
      <w:pStyle w:val="Liststycke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4EE32559"/>
    <w:multiLevelType w:val="hybridMultilevel"/>
    <w:tmpl w:val="FA2E6484"/>
    <w:lvl w:ilvl="0" w:tplc="89B21406">
      <w:start w:val="1"/>
      <w:numFmt w:val="bullet"/>
      <w:pStyle w:val="SyncPunktlista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234" w:hanging="360"/>
      </w:pPr>
    </w:lvl>
    <w:lvl w:ilvl="2" w:tplc="041D001B" w:tentative="1">
      <w:start w:val="1"/>
      <w:numFmt w:val="lowerRoman"/>
      <w:lvlText w:val="%3."/>
      <w:lvlJc w:val="right"/>
      <w:pPr>
        <w:ind w:left="2954" w:hanging="180"/>
      </w:pPr>
    </w:lvl>
    <w:lvl w:ilvl="3" w:tplc="041D000F" w:tentative="1">
      <w:start w:val="1"/>
      <w:numFmt w:val="decimal"/>
      <w:lvlText w:val="%4."/>
      <w:lvlJc w:val="left"/>
      <w:pPr>
        <w:ind w:left="3674" w:hanging="360"/>
      </w:pPr>
    </w:lvl>
    <w:lvl w:ilvl="4" w:tplc="041D0019" w:tentative="1">
      <w:start w:val="1"/>
      <w:numFmt w:val="lowerLetter"/>
      <w:lvlText w:val="%5."/>
      <w:lvlJc w:val="left"/>
      <w:pPr>
        <w:ind w:left="4394" w:hanging="360"/>
      </w:pPr>
    </w:lvl>
    <w:lvl w:ilvl="5" w:tplc="041D001B" w:tentative="1">
      <w:start w:val="1"/>
      <w:numFmt w:val="lowerRoman"/>
      <w:lvlText w:val="%6."/>
      <w:lvlJc w:val="right"/>
      <w:pPr>
        <w:ind w:left="5114" w:hanging="180"/>
      </w:pPr>
    </w:lvl>
    <w:lvl w:ilvl="6" w:tplc="041D000F" w:tentative="1">
      <w:start w:val="1"/>
      <w:numFmt w:val="decimal"/>
      <w:lvlText w:val="%7."/>
      <w:lvlJc w:val="left"/>
      <w:pPr>
        <w:ind w:left="5834" w:hanging="360"/>
      </w:pPr>
    </w:lvl>
    <w:lvl w:ilvl="7" w:tplc="041D0019" w:tentative="1">
      <w:start w:val="1"/>
      <w:numFmt w:val="lowerLetter"/>
      <w:lvlText w:val="%8."/>
      <w:lvlJc w:val="left"/>
      <w:pPr>
        <w:ind w:left="6554" w:hanging="360"/>
      </w:pPr>
    </w:lvl>
    <w:lvl w:ilvl="8" w:tplc="041D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5A0E0E7F"/>
    <w:multiLevelType w:val="hybridMultilevel"/>
    <w:tmpl w:val="0332FC20"/>
    <w:lvl w:ilvl="0" w:tplc="F0881568">
      <w:start w:val="1"/>
      <w:numFmt w:val="decimal"/>
      <w:pStyle w:val="SyncPunktlista1"/>
      <w:lvlText w:val="%1."/>
      <w:lvlJc w:val="left"/>
      <w:pPr>
        <w:ind w:left="1514" w:hanging="360"/>
      </w:pPr>
    </w:lvl>
    <w:lvl w:ilvl="1" w:tplc="041D0019" w:tentative="1">
      <w:start w:val="1"/>
      <w:numFmt w:val="lowerLetter"/>
      <w:lvlText w:val="%2."/>
      <w:lvlJc w:val="left"/>
      <w:pPr>
        <w:ind w:left="2234" w:hanging="360"/>
      </w:pPr>
    </w:lvl>
    <w:lvl w:ilvl="2" w:tplc="041D001B" w:tentative="1">
      <w:start w:val="1"/>
      <w:numFmt w:val="lowerRoman"/>
      <w:lvlText w:val="%3."/>
      <w:lvlJc w:val="right"/>
      <w:pPr>
        <w:ind w:left="2954" w:hanging="180"/>
      </w:pPr>
    </w:lvl>
    <w:lvl w:ilvl="3" w:tplc="041D000F" w:tentative="1">
      <w:start w:val="1"/>
      <w:numFmt w:val="decimal"/>
      <w:lvlText w:val="%4."/>
      <w:lvlJc w:val="left"/>
      <w:pPr>
        <w:ind w:left="3674" w:hanging="360"/>
      </w:pPr>
    </w:lvl>
    <w:lvl w:ilvl="4" w:tplc="041D0019" w:tentative="1">
      <w:start w:val="1"/>
      <w:numFmt w:val="lowerLetter"/>
      <w:lvlText w:val="%5."/>
      <w:lvlJc w:val="left"/>
      <w:pPr>
        <w:ind w:left="4394" w:hanging="360"/>
      </w:pPr>
    </w:lvl>
    <w:lvl w:ilvl="5" w:tplc="041D001B" w:tentative="1">
      <w:start w:val="1"/>
      <w:numFmt w:val="lowerRoman"/>
      <w:lvlText w:val="%6."/>
      <w:lvlJc w:val="right"/>
      <w:pPr>
        <w:ind w:left="5114" w:hanging="180"/>
      </w:pPr>
    </w:lvl>
    <w:lvl w:ilvl="6" w:tplc="041D000F" w:tentative="1">
      <w:start w:val="1"/>
      <w:numFmt w:val="decimal"/>
      <w:lvlText w:val="%7."/>
      <w:lvlJc w:val="left"/>
      <w:pPr>
        <w:ind w:left="5834" w:hanging="360"/>
      </w:pPr>
    </w:lvl>
    <w:lvl w:ilvl="7" w:tplc="041D0019" w:tentative="1">
      <w:start w:val="1"/>
      <w:numFmt w:val="lowerLetter"/>
      <w:lvlText w:val="%8."/>
      <w:lvlJc w:val="left"/>
      <w:pPr>
        <w:ind w:left="6554" w:hanging="360"/>
      </w:pPr>
    </w:lvl>
    <w:lvl w:ilvl="8" w:tplc="041D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5B1D3E13"/>
    <w:multiLevelType w:val="multilevel"/>
    <w:tmpl w:val="C12C4194"/>
    <w:styleLink w:val="SynchJacob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2">
      <w:start w:val="1"/>
      <w:numFmt w:val="none"/>
      <w:lvlText w:val="1.1.1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720" w:hanging="720"/>
      </w:pPr>
      <w:rPr>
        <w:rFonts w:hint="default"/>
      </w:rPr>
    </w:lvl>
  </w:abstractNum>
  <w:abstractNum w:abstractNumId="10" w15:restartNumberingAfterBreak="0">
    <w:nsid w:val="637D76C2"/>
    <w:multiLevelType w:val="multilevel"/>
    <w:tmpl w:val="2E969D18"/>
    <w:lvl w:ilvl="0">
      <w:start w:val="1"/>
      <w:numFmt w:val="lowerLetter"/>
      <w:pStyle w:val="SynchParagraf3a"/>
      <w:lvlText w:val="(%1)"/>
      <w:lvlJc w:val="left"/>
      <w:pPr>
        <w:tabs>
          <w:tab w:val="num" w:pos="1304"/>
        </w:tabs>
        <w:ind w:left="1304" w:hanging="493"/>
      </w:pPr>
      <w:rPr>
        <w:rFonts w:hint="default"/>
      </w:rPr>
    </w:lvl>
    <w:lvl w:ilvl="1">
      <w:start w:val="1"/>
      <w:numFmt w:val="lowerRoman"/>
      <w:pStyle w:val="SyncParagraf4i"/>
      <w:lvlText w:val="%2."/>
      <w:lvlJc w:val="right"/>
      <w:pPr>
        <w:ind w:left="81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1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1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1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1" w:firstLine="0"/>
      </w:pPr>
      <w:rPr>
        <w:rFonts w:hint="default"/>
      </w:rPr>
    </w:lvl>
  </w:abstractNum>
  <w:abstractNum w:abstractNumId="11" w15:restartNumberingAfterBreak="0">
    <w:nsid w:val="68606F31"/>
    <w:multiLevelType w:val="hybridMultilevel"/>
    <w:tmpl w:val="D1C65332"/>
    <w:lvl w:ilvl="0" w:tplc="99E8F3CE">
      <w:start w:val="1"/>
      <w:numFmt w:val="upperLetter"/>
      <w:lvlText w:val="%1)"/>
      <w:lvlJc w:val="left"/>
      <w:pPr>
        <w:ind w:left="360" w:hanging="360"/>
      </w:pPr>
      <w:rPr>
        <w:rFonts w:ascii="Calibri" w:hAnsi="Calibri" w:hint="default"/>
        <w:b/>
        <w:i w:val="0"/>
        <w:caps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6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"/>
  </w:num>
  <w:num w:numId="37">
    <w:abstractNumId w:val="5"/>
  </w:num>
  <w:num w:numId="38">
    <w:abstractNumId w:val="8"/>
  </w:num>
  <w:num w:numId="3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removePersonalInformation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79"/>
    <w:rsid w:val="00017BD2"/>
    <w:rsid w:val="000224B1"/>
    <w:rsid w:val="0002414B"/>
    <w:rsid w:val="000462C4"/>
    <w:rsid w:val="0008214F"/>
    <w:rsid w:val="0009085F"/>
    <w:rsid w:val="00090AB4"/>
    <w:rsid w:val="000959C3"/>
    <w:rsid w:val="000B2CC6"/>
    <w:rsid w:val="000C1987"/>
    <w:rsid w:val="000C5D70"/>
    <w:rsid w:val="000D6AAE"/>
    <w:rsid w:val="000E75B0"/>
    <w:rsid w:val="00105F46"/>
    <w:rsid w:val="00110ED0"/>
    <w:rsid w:val="001156BE"/>
    <w:rsid w:val="001223EE"/>
    <w:rsid w:val="00137617"/>
    <w:rsid w:val="00156278"/>
    <w:rsid w:val="00161578"/>
    <w:rsid w:val="001643D6"/>
    <w:rsid w:val="00181B21"/>
    <w:rsid w:val="00186EEA"/>
    <w:rsid w:val="001913D4"/>
    <w:rsid w:val="0019217F"/>
    <w:rsid w:val="00192C9F"/>
    <w:rsid w:val="001B3196"/>
    <w:rsid w:val="001C20CA"/>
    <w:rsid w:val="001C72F2"/>
    <w:rsid w:val="001D2D6B"/>
    <w:rsid w:val="001E0948"/>
    <w:rsid w:val="001E3D9A"/>
    <w:rsid w:val="001E6108"/>
    <w:rsid w:val="001F550B"/>
    <w:rsid w:val="002152B1"/>
    <w:rsid w:val="00232E9F"/>
    <w:rsid w:val="00244083"/>
    <w:rsid w:val="00252C1F"/>
    <w:rsid w:val="002A0572"/>
    <w:rsid w:val="002A6F96"/>
    <w:rsid w:val="002D535E"/>
    <w:rsid w:val="002D6733"/>
    <w:rsid w:val="002E04C2"/>
    <w:rsid w:val="002E4037"/>
    <w:rsid w:val="002F42E9"/>
    <w:rsid w:val="00327959"/>
    <w:rsid w:val="00336D27"/>
    <w:rsid w:val="00341DE4"/>
    <w:rsid w:val="00347952"/>
    <w:rsid w:val="00356CDF"/>
    <w:rsid w:val="00360752"/>
    <w:rsid w:val="00396F8D"/>
    <w:rsid w:val="003A4183"/>
    <w:rsid w:val="003B0121"/>
    <w:rsid w:val="003E058A"/>
    <w:rsid w:val="00400152"/>
    <w:rsid w:val="004024A4"/>
    <w:rsid w:val="0040285D"/>
    <w:rsid w:val="00403CE5"/>
    <w:rsid w:val="00403E8E"/>
    <w:rsid w:val="00433A7F"/>
    <w:rsid w:val="00434A65"/>
    <w:rsid w:val="00440E79"/>
    <w:rsid w:val="00445968"/>
    <w:rsid w:val="00466890"/>
    <w:rsid w:val="004C08E8"/>
    <w:rsid w:val="004E0EDA"/>
    <w:rsid w:val="004F1680"/>
    <w:rsid w:val="00504EC7"/>
    <w:rsid w:val="00510498"/>
    <w:rsid w:val="0051662D"/>
    <w:rsid w:val="00552F04"/>
    <w:rsid w:val="005816AD"/>
    <w:rsid w:val="005B539C"/>
    <w:rsid w:val="005C1A2F"/>
    <w:rsid w:val="005D7531"/>
    <w:rsid w:val="005F2451"/>
    <w:rsid w:val="005F3318"/>
    <w:rsid w:val="00611543"/>
    <w:rsid w:val="00614F0D"/>
    <w:rsid w:val="00616A6D"/>
    <w:rsid w:val="00624F12"/>
    <w:rsid w:val="00636A5E"/>
    <w:rsid w:val="00646506"/>
    <w:rsid w:val="0066256C"/>
    <w:rsid w:val="0066457A"/>
    <w:rsid w:val="0067020C"/>
    <w:rsid w:val="006B31BC"/>
    <w:rsid w:val="006E0C39"/>
    <w:rsid w:val="006E6075"/>
    <w:rsid w:val="006E6636"/>
    <w:rsid w:val="00716D4F"/>
    <w:rsid w:val="007311BE"/>
    <w:rsid w:val="00744935"/>
    <w:rsid w:val="00744B4E"/>
    <w:rsid w:val="00756A44"/>
    <w:rsid w:val="00764550"/>
    <w:rsid w:val="0077132C"/>
    <w:rsid w:val="007C1A8C"/>
    <w:rsid w:val="007D2460"/>
    <w:rsid w:val="007D38B7"/>
    <w:rsid w:val="007E2EC5"/>
    <w:rsid w:val="007F0F09"/>
    <w:rsid w:val="007F29AF"/>
    <w:rsid w:val="0082497A"/>
    <w:rsid w:val="0082658A"/>
    <w:rsid w:val="008358E1"/>
    <w:rsid w:val="00846DE3"/>
    <w:rsid w:val="008501AC"/>
    <w:rsid w:val="008501B7"/>
    <w:rsid w:val="00854580"/>
    <w:rsid w:val="00863A53"/>
    <w:rsid w:val="00867336"/>
    <w:rsid w:val="008703B8"/>
    <w:rsid w:val="00886E0E"/>
    <w:rsid w:val="008C439D"/>
    <w:rsid w:val="008C6698"/>
    <w:rsid w:val="008C6E30"/>
    <w:rsid w:val="008D1A25"/>
    <w:rsid w:val="008D444B"/>
    <w:rsid w:val="008E476C"/>
    <w:rsid w:val="008E501D"/>
    <w:rsid w:val="00904770"/>
    <w:rsid w:val="0096432F"/>
    <w:rsid w:val="009B0F04"/>
    <w:rsid w:val="009B4BEC"/>
    <w:rsid w:val="009E760D"/>
    <w:rsid w:val="009F1D7C"/>
    <w:rsid w:val="009F2D58"/>
    <w:rsid w:val="009F612F"/>
    <w:rsid w:val="00A103B6"/>
    <w:rsid w:val="00A13F80"/>
    <w:rsid w:val="00A47591"/>
    <w:rsid w:val="00A47D1D"/>
    <w:rsid w:val="00A639B8"/>
    <w:rsid w:val="00A860B3"/>
    <w:rsid w:val="00A93267"/>
    <w:rsid w:val="00A9442C"/>
    <w:rsid w:val="00A9770E"/>
    <w:rsid w:val="00AB09A1"/>
    <w:rsid w:val="00B1213A"/>
    <w:rsid w:val="00B1573A"/>
    <w:rsid w:val="00B239EB"/>
    <w:rsid w:val="00B24B1B"/>
    <w:rsid w:val="00B47A37"/>
    <w:rsid w:val="00B553EB"/>
    <w:rsid w:val="00B559C8"/>
    <w:rsid w:val="00B63306"/>
    <w:rsid w:val="00B70542"/>
    <w:rsid w:val="00B843CD"/>
    <w:rsid w:val="00B85BFF"/>
    <w:rsid w:val="00B85F16"/>
    <w:rsid w:val="00B97C90"/>
    <w:rsid w:val="00B97D8E"/>
    <w:rsid w:val="00BA0E5B"/>
    <w:rsid w:val="00BF682A"/>
    <w:rsid w:val="00BF7081"/>
    <w:rsid w:val="00C0287A"/>
    <w:rsid w:val="00C031A0"/>
    <w:rsid w:val="00C32313"/>
    <w:rsid w:val="00C568AB"/>
    <w:rsid w:val="00C65581"/>
    <w:rsid w:val="00C70A31"/>
    <w:rsid w:val="00CA1340"/>
    <w:rsid w:val="00CD55BA"/>
    <w:rsid w:val="00CE54A9"/>
    <w:rsid w:val="00CF12BF"/>
    <w:rsid w:val="00D0716A"/>
    <w:rsid w:val="00D0780C"/>
    <w:rsid w:val="00D21778"/>
    <w:rsid w:val="00D630B3"/>
    <w:rsid w:val="00DD5ECC"/>
    <w:rsid w:val="00DF05F4"/>
    <w:rsid w:val="00E01699"/>
    <w:rsid w:val="00E04060"/>
    <w:rsid w:val="00E13425"/>
    <w:rsid w:val="00E43C72"/>
    <w:rsid w:val="00E46A0C"/>
    <w:rsid w:val="00E53304"/>
    <w:rsid w:val="00E5601E"/>
    <w:rsid w:val="00E73874"/>
    <w:rsid w:val="00EB05F6"/>
    <w:rsid w:val="00EC236B"/>
    <w:rsid w:val="00EF034F"/>
    <w:rsid w:val="00EF1AA9"/>
    <w:rsid w:val="00EF7FE3"/>
    <w:rsid w:val="00F1681D"/>
    <w:rsid w:val="00F207CB"/>
    <w:rsid w:val="00F64986"/>
    <w:rsid w:val="00F71C7D"/>
    <w:rsid w:val="00F86F5E"/>
    <w:rsid w:val="00FA40F1"/>
    <w:rsid w:val="00FB0B61"/>
    <w:rsid w:val="00FB4E5B"/>
    <w:rsid w:val="00FC1528"/>
    <w:rsid w:val="00FD7409"/>
    <w:rsid w:val="00FD745A"/>
    <w:rsid w:val="00FE53D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88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756A44"/>
    <w:pPr>
      <w:ind w:left="794"/>
    </w:pPr>
    <w:rPr>
      <w:rFonts w:ascii="Calibri" w:hAnsi="Calibri"/>
    </w:rPr>
  </w:style>
  <w:style w:type="paragraph" w:styleId="Rubrik1">
    <w:name w:val="heading 1"/>
    <w:basedOn w:val="Normal"/>
    <w:next w:val="Normal"/>
    <w:link w:val="Rubrik1Char"/>
    <w:uiPriority w:val="9"/>
    <w:semiHidden/>
    <w:rsid w:val="00646506"/>
    <w:pPr>
      <w:numPr>
        <w:numId w:val="2"/>
      </w:numP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semiHidden/>
    <w:rsid w:val="00611543"/>
    <w:rPr>
      <w:rFonts w:ascii="Calibri" w:hAnsi="Calibri"/>
      <w:b/>
    </w:rPr>
  </w:style>
  <w:style w:type="paragraph" w:customStyle="1" w:styleId="SynchRubrik1">
    <w:name w:val="Synch_ Rubrik 1"/>
    <w:basedOn w:val="Rubrik1"/>
    <w:next w:val="SynchBrdtext"/>
    <w:uiPriority w:val="1"/>
    <w:rsid w:val="00A9442C"/>
    <w:pPr>
      <w:keepNext/>
    </w:pPr>
    <w:rPr>
      <w:caps/>
    </w:rPr>
  </w:style>
  <w:style w:type="paragraph" w:styleId="Sidhuvud">
    <w:name w:val="header"/>
    <w:basedOn w:val="Normal"/>
    <w:link w:val="SidhuvudChar"/>
    <w:uiPriority w:val="99"/>
    <w:rsid w:val="002E04C2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b/>
    </w:rPr>
  </w:style>
  <w:style w:type="character" w:customStyle="1" w:styleId="SidhuvudChar">
    <w:name w:val="Sidhuvud Char"/>
    <w:basedOn w:val="Standardstycketeckensnitt"/>
    <w:link w:val="Sidhuvud"/>
    <w:uiPriority w:val="99"/>
    <w:rsid w:val="009F612F"/>
    <w:rPr>
      <w:rFonts w:ascii="Calibri" w:hAnsi="Calibri"/>
      <w:b/>
    </w:rPr>
  </w:style>
  <w:style w:type="paragraph" w:styleId="Sidfot">
    <w:name w:val="footer"/>
    <w:basedOn w:val="Normal"/>
    <w:link w:val="SidfotChar"/>
    <w:uiPriority w:val="99"/>
    <w:semiHidden/>
    <w:rsid w:val="00E01699"/>
    <w:pPr>
      <w:tabs>
        <w:tab w:val="center" w:pos="4536"/>
        <w:tab w:val="right" w:pos="9072"/>
      </w:tabs>
      <w:spacing w:after="0" w:line="240" w:lineRule="auto"/>
      <w:ind w:left="663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86E0E"/>
    <w:rPr>
      <w:rFonts w:ascii="Calibri" w:hAnsi="Calibri"/>
    </w:rPr>
  </w:style>
  <w:style w:type="paragraph" w:customStyle="1" w:styleId="SynchRubrik2">
    <w:name w:val="Synch_Rubrik 2"/>
    <w:basedOn w:val="Normal"/>
    <w:next w:val="SynchBrdtext"/>
    <w:link w:val="SynchRubrik2Char"/>
    <w:uiPriority w:val="1"/>
    <w:qFormat/>
    <w:rsid w:val="00A9442C"/>
    <w:pPr>
      <w:keepNext/>
      <w:numPr>
        <w:ilvl w:val="1"/>
        <w:numId w:val="2"/>
      </w:numPr>
    </w:pPr>
    <w:rPr>
      <w:b/>
    </w:rPr>
  </w:style>
  <w:style w:type="character" w:customStyle="1" w:styleId="SynchRubrik2Char">
    <w:name w:val="Synch_Rubrik 2 Char"/>
    <w:basedOn w:val="Standardstycketeckensnitt"/>
    <w:link w:val="SynchRubrik2"/>
    <w:uiPriority w:val="1"/>
    <w:rsid w:val="00A9442C"/>
    <w:rPr>
      <w:rFonts w:ascii="Calibri" w:hAnsi="Calibri"/>
      <w:b/>
    </w:rPr>
  </w:style>
  <w:style w:type="character" w:styleId="Sidnummer">
    <w:name w:val="page number"/>
    <w:semiHidden/>
    <w:rsid w:val="00611543"/>
    <w:rPr>
      <w:rFonts w:ascii="Times New Roman" w:hAnsi="Times New Roman"/>
      <w:sz w:val="20"/>
    </w:rPr>
  </w:style>
  <w:style w:type="paragraph" w:styleId="Innehll1">
    <w:name w:val="toc 1"/>
    <w:basedOn w:val="Normal"/>
    <w:next w:val="Normal"/>
    <w:autoRedefine/>
    <w:uiPriority w:val="39"/>
    <w:semiHidden/>
    <w:rsid w:val="00E01699"/>
    <w:pPr>
      <w:tabs>
        <w:tab w:val="left" w:pos="812"/>
        <w:tab w:val="right" w:leader="dot" w:pos="8302"/>
      </w:tabs>
      <w:spacing w:after="100"/>
      <w:ind w:left="0"/>
    </w:pPr>
    <w:rPr>
      <w:caps/>
      <w:noProof/>
    </w:rPr>
  </w:style>
  <w:style w:type="paragraph" w:customStyle="1" w:styleId="SynchParagraf2">
    <w:name w:val="Synch_Paragraf 2"/>
    <w:basedOn w:val="Normal"/>
    <w:link w:val="SynchParagraf2Char"/>
    <w:uiPriority w:val="2"/>
    <w:qFormat/>
    <w:rsid w:val="009F612F"/>
    <w:pPr>
      <w:numPr>
        <w:ilvl w:val="6"/>
        <w:numId w:val="2"/>
      </w:numPr>
      <w:ind w:left="798" w:hanging="821"/>
    </w:pPr>
  </w:style>
  <w:style w:type="character" w:customStyle="1" w:styleId="SynchParagraf2Char">
    <w:name w:val="Synch_Paragraf 2 Char"/>
    <w:basedOn w:val="Standardstycketeckensnitt"/>
    <w:link w:val="SynchParagraf2"/>
    <w:uiPriority w:val="2"/>
    <w:rsid w:val="009F612F"/>
    <w:rPr>
      <w:rFonts w:ascii="Calibri" w:hAnsi="Calibri"/>
    </w:rPr>
  </w:style>
  <w:style w:type="numbering" w:customStyle="1" w:styleId="SynchJacob">
    <w:name w:val="Synch Jacob"/>
    <w:uiPriority w:val="99"/>
    <w:rsid w:val="00EF1AA9"/>
    <w:pPr>
      <w:numPr>
        <w:numId w:val="1"/>
      </w:numPr>
    </w:pPr>
  </w:style>
  <w:style w:type="paragraph" w:customStyle="1" w:styleId="SynchBrdtext">
    <w:name w:val="Synch_Brödtext"/>
    <w:basedOn w:val="Normal"/>
    <w:link w:val="SynchBrdtextChar"/>
    <w:uiPriority w:val="3"/>
    <w:qFormat/>
    <w:rsid w:val="00646506"/>
  </w:style>
  <w:style w:type="character" w:styleId="Hyperlnk">
    <w:name w:val="Hyperlink"/>
    <w:basedOn w:val="Standardstycketeckensnitt"/>
    <w:uiPriority w:val="99"/>
    <w:semiHidden/>
    <w:rsid w:val="0002414B"/>
    <w:rPr>
      <w:color w:val="auto"/>
      <w:u w:val="single"/>
    </w:rPr>
  </w:style>
  <w:style w:type="character" w:customStyle="1" w:styleId="SynchBrdtextChar">
    <w:name w:val="Synch_Brödtext Char"/>
    <w:basedOn w:val="SynchParagraf2Char"/>
    <w:link w:val="SynchBrdtext"/>
    <w:uiPriority w:val="3"/>
    <w:rsid w:val="00611543"/>
    <w:rPr>
      <w:rFonts w:ascii="Calibri" w:hAnsi="Calibri"/>
    </w:rPr>
  </w:style>
  <w:style w:type="paragraph" w:customStyle="1" w:styleId="SynchRubrikUtanLista">
    <w:name w:val="Synch Rubrik Utan Lista"/>
    <w:basedOn w:val="Normal"/>
    <w:link w:val="SynchRubrikUtanListaChar"/>
    <w:semiHidden/>
    <w:qFormat/>
    <w:rsid w:val="00646506"/>
    <w:pPr>
      <w:ind w:left="0"/>
    </w:pPr>
    <w:rPr>
      <w:b/>
    </w:rPr>
  </w:style>
  <w:style w:type="character" w:customStyle="1" w:styleId="SynchRubrikUtanListaChar">
    <w:name w:val="Synch Rubrik Utan Lista Char"/>
    <w:basedOn w:val="SynchBrdtextChar"/>
    <w:link w:val="SynchRubrikUtanLista"/>
    <w:semiHidden/>
    <w:rsid w:val="00611543"/>
    <w:rPr>
      <w:rFonts w:ascii="Calibri" w:hAnsi="Calibri"/>
      <w:b/>
    </w:rPr>
  </w:style>
  <w:style w:type="paragraph" w:customStyle="1" w:styleId="SynchRubrik3">
    <w:name w:val="Synch_Rubrik 3"/>
    <w:basedOn w:val="SynchParagraf2"/>
    <w:next w:val="SynchBrdtext"/>
    <w:link w:val="SynchRubrik3Char"/>
    <w:uiPriority w:val="1"/>
    <w:qFormat/>
    <w:rsid w:val="00646506"/>
    <w:pPr>
      <w:numPr>
        <w:ilvl w:val="2"/>
      </w:numPr>
    </w:pPr>
    <w:rPr>
      <w:i/>
    </w:rPr>
  </w:style>
  <w:style w:type="paragraph" w:customStyle="1" w:styleId="SynchParagraf3a">
    <w:name w:val="Synch_Paragraf 3 (a)"/>
    <w:uiPriority w:val="2"/>
    <w:rsid w:val="008358E1"/>
    <w:pPr>
      <w:numPr>
        <w:numId w:val="3"/>
      </w:numPr>
      <w:tabs>
        <w:tab w:val="clear" w:pos="1304"/>
        <w:tab w:val="num" w:pos="1985"/>
      </w:tabs>
      <w:ind w:left="1985"/>
      <w:jc w:val="left"/>
    </w:pPr>
    <w:rPr>
      <w:rFonts w:ascii="Calibri" w:hAnsi="Calibri"/>
    </w:rPr>
  </w:style>
  <w:style w:type="character" w:customStyle="1" w:styleId="SynchRubrik3Char">
    <w:name w:val="Synch_Rubrik 3 Char"/>
    <w:basedOn w:val="SynchParagraf2Char"/>
    <w:link w:val="SynchRubrik3"/>
    <w:uiPriority w:val="1"/>
    <w:rsid w:val="00611543"/>
    <w:rPr>
      <w:rFonts w:ascii="Calibri" w:hAnsi="Calibri"/>
      <w:i/>
    </w:rPr>
  </w:style>
  <w:style w:type="paragraph" w:customStyle="1" w:styleId="SynchParagraf1">
    <w:name w:val="Synch_Paragraf 1"/>
    <w:basedOn w:val="SynchParagraf2"/>
    <w:link w:val="SynchParagraf1Char"/>
    <w:uiPriority w:val="2"/>
    <w:qFormat/>
    <w:rsid w:val="002E4037"/>
    <w:pPr>
      <w:numPr>
        <w:ilvl w:val="5"/>
      </w:numPr>
      <w:ind w:left="798" w:hanging="798"/>
    </w:pPr>
  </w:style>
  <w:style w:type="paragraph" w:customStyle="1" w:styleId="SynchPunktlistaA">
    <w:name w:val="Synch_Punktlista (A)"/>
    <w:basedOn w:val="SynchBrdtext"/>
    <w:rsid w:val="009F612F"/>
    <w:pPr>
      <w:numPr>
        <w:numId w:val="4"/>
      </w:numPr>
      <w:ind w:left="794" w:hanging="794"/>
      <w:jc w:val="left"/>
    </w:pPr>
  </w:style>
  <w:style w:type="character" w:customStyle="1" w:styleId="SynchParagraf1Char">
    <w:name w:val="Synch_Paragraf 1 Char"/>
    <w:basedOn w:val="SynchParagraf2Char"/>
    <w:link w:val="SynchParagraf1"/>
    <w:uiPriority w:val="2"/>
    <w:rsid w:val="002E4037"/>
    <w:rPr>
      <w:rFonts w:ascii="Calibri" w:hAnsi="Calibri"/>
    </w:rPr>
  </w:style>
  <w:style w:type="paragraph" w:styleId="Innehll2">
    <w:name w:val="toc 2"/>
    <w:basedOn w:val="Normal"/>
    <w:next w:val="Normal"/>
    <w:autoRedefine/>
    <w:uiPriority w:val="39"/>
    <w:semiHidden/>
    <w:rsid w:val="00A9770E"/>
    <w:pPr>
      <w:spacing w:after="100"/>
      <w:ind w:left="220"/>
    </w:pPr>
  </w:style>
  <w:style w:type="paragraph" w:styleId="Innehllsfrteckningsrubrik">
    <w:name w:val="TOC Heading"/>
    <w:basedOn w:val="Normal"/>
    <w:next w:val="Normal"/>
    <w:uiPriority w:val="39"/>
    <w:semiHidden/>
    <w:qFormat/>
    <w:rsid w:val="009B0F04"/>
    <w:pPr>
      <w:tabs>
        <w:tab w:val="left" w:pos="440"/>
        <w:tab w:val="left" w:pos="812"/>
        <w:tab w:val="right" w:leader="dot" w:pos="8302"/>
      </w:tabs>
      <w:spacing w:after="100"/>
      <w:ind w:left="0"/>
    </w:pPr>
    <w:rPr>
      <w:b/>
      <w:caps/>
      <w:noProof/>
      <w:lang w:val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A9770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770E"/>
    <w:rPr>
      <w:rFonts w:ascii="Calibri" w:hAnsi="Calibri"/>
    </w:rPr>
  </w:style>
  <w:style w:type="table" w:styleId="Tabellrutnt">
    <w:name w:val="Table Grid"/>
    <w:basedOn w:val="Normaltabell"/>
    <w:uiPriority w:val="39"/>
    <w:rsid w:val="0073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0C1987"/>
    <w:pPr>
      <w:numPr>
        <w:numId w:val="9"/>
      </w:numPr>
      <w:outlineLvl w:val="0"/>
    </w:pPr>
    <w:rPr>
      <w:lang w:val="en-US"/>
    </w:rPr>
  </w:style>
  <w:style w:type="paragraph" w:styleId="Numreradlista">
    <w:name w:val="List Number"/>
    <w:basedOn w:val="Normal"/>
    <w:uiPriority w:val="99"/>
    <w:semiHidden/>
    <w:rsid w:val="00DD5ECC"/>
    <w:pPr>
      <w:numPr>
        <w:numId w:val="12"/>
      </w:numPr>
      <w:ind w:left="1401" w:hanging="590"/>
      <w:contextualSpacing/>
    </w:pPr>
  </w:style>
  <w:style w:type="paragraph" w:customStyle="1" w:styleId="SynchPunktlista1">
    <w:name w:val="Synch_Punktlista (1)"/>
    <w:basedOn w:val="SynchPunktlistaA"/>
    <w:rsid w:val="007D38B7"/>
    <w:pPr>
      <w:numPr>
        <w:numId w:val="26"/>
      </w:numPr>
      <w:ind w:left="798" w:hanging="798"/>
    </w:pPr>
    <w:rPr>
      <w:lang w:val="en-US"/>
    </w:rPr>
  </w:style>
  <w:style w:type="paragraph" w:styleId="Innehll3">
    <w:name w:val="toc 3"/>
    <w:basedOn w:val="Normal"/>
    <w:next w:val="Normal"/>
    <w:autoRedefine/>
    <w:uiPriority w:val="39"/>
    <w:semiHidden/>
    <w:rsid w:val="00F1681D"/>
    <w:pPr>
      <w:spacing w:after="100"/>
      <w:ind w:left="440"/>
      <w:jc w:val="left"/>
    </w:pPr>
    <w:rPr>
      <w:rFonts w:asciiTheme="minorHAnsi" w:eastAsiaTheme="minorEastAsia" w:hAnsiTheme="minorHAnsi"/>
      <w:lang w:val="en-US"/>
    </w:rPr>
  </w:style>
  <w:style w:type="paragraph" w:styleId="Innehll4">
    <w:name w:val="toc 4"/>
    <w:basedOn w:val="Normal"/>
    <w:next w:val="Normal"/>
    <w:autoRedefine/>
    <w:uiPriority w:val="39"/>
    <w:semiHidden/>
    <w:rsid w:val="00F1681D"/>
    <w:pPr>
      <w:spacing w:after="100"/>
      <w:ind w:left="660"/>
      <w:jc w:val="left"/>
    </w:pPr>
    <w:rPr>
      <w:rFonts w:asciiTheme="minorHAnsi" w:eastAsiaTheme="minorEastAsia" w:hAnsiTheme="minorHAnsi"/>
      <w:lang w:val="en-US"/>
    </w:rPr>
  </w:style>
  <w:style w:type="paragraph" w:styleId="Innehll5">
    <w:name w:val="toc 5"/>
    <w:basedOn w:val="Normal"/>
    <w:next w:val="Normal"/>
    <w:autoRedefine/>
    <w:uiPriority w:val="39"/>
    <w:semiHidden/>
    <w:rsid w:val="00F1681D"/>
    <w:pPr>
      <w:spacing w:after="100"/>
      <w:ind w:left="880"/>
      <w:jc w:val="left"/>
    </w:pPr>
    <w:rPr>
      <w:rFonts w:asciiTheme="minorHAnsi" w:eastAsiaTheme="minorEastAsia" w:hAnsiTheme="minorHAnsi"/>
      <w:lang w:val="en-US"/>
    </w:rPr>
  </w:style>
  <w:style w:type="paragraph" w:styleId="Innehll6">
    <w:name w:val="toc 6"/>
    <w:basedOn w:val="Normal"/>
    <w:next w:val="Normal"/>
    <w:autoRedefine/>
    <w:uiPriority w:val="39"/>
    <w:semiHidden/>
    <w:rsid w:val="00F1681D"/>
    <w:pPr>
      <w:spacing w:after="100"/>
      <w:ind w:left="1100"/>
      <w:jc w:val="left"/>
    </w:pPr>
    <w:rPr>
      <w:rFonts w:asciiTheme="minorHAnsi" w:eastAsiaTheme="minorEastAsia" w:hAnsiTheme="minorHAnsi"/>
      <w:lang w:val="en-US"/>
    </w:rPr>
  </w:style>
  <w:style w:type="paragraph" w:styleId="Innehll7">
    <w:name w:val="toc 7"/>
    <w:basedOn w:val="Normal"/>
    <w:next w:val="Normal"/>
    <w:autoRedefine/>
    <w:uiPriority w:val="39"/>
    <w:semiHidden/>
    <w:rsid w:val="00F1681D"/>
    <w:pPr>
      <w:spacing w:after="100"/>
      <w:ind w:left="1320"/>
      <w:jc w:val="left"/>
    </w:pPr>
    <w:rPr>
      <w:rFonts w:asciiTheme="minorHAnsi" w:eastAsiaTheme="minorEastAsia" w:hAnsiTheme="minorHAnsi"/>
      <w:lang w:val="en-US"/>
    </w:rPr>
  </w:style>
  <w:style w:type="paragraph" w:styleId="Innehll8">
    <w:name w:val="toc 8"/>
    <w:basedOn w:val="Normal"/>
    <w:next w:val="Normal"/>
    <w:autoRedefine/>
    <w:uiPriority w:val="39"/>
    <w:semiHidden/>
    <w:rsid w:val="00F1681D"/>
    <w:pPr>
      <w:spacing w:after="100"/>
      <w:ind w:left="1540"/>
      <w:jc w:val="left"/>
    </w:pPr>
    <w:rPr>
      <w:rFonts w:asciiTheme="minorHAnsi" w:eastAsiaTheme="minorEastAsia" w:hAnsiTheme="minorHAnsi"/>
      <w:lang w:val="en-US"/>
    </w:rPr>
  </w:style>
  <w:style w:type="paragraph" w:styleId="Innehll9">
    <w:name w:val="toc 9"/>
    <w:basedOn w:val="Normal"/>
    <w:next w:val="Normal"/>
    <w:autoRedefine/>
    <w:uiPriority w:val="39"/>
    <w:semiHidden/>
    <w:rsid w:val="00F1681D"/>
    <w:pPr>
      <w:spacing w:after="100"/>
      <w:ind w:left="1760"/>
      <w:jc w:val="left"/>
    </w:pPr>
    <w:rPr>
      <w:rFonts w:asciiTheme="minorHAnsi" w:eastAsiaTheme="minorEastAsia" w:hAnsiTheme="minorHAnsi"/>
      <w:lang w:val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A40F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A40F1"/>
    <w:rPr>
      <w:rFonts w:ascii="Calibri" w:hAnsi="Calibr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A40F1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0B3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24B1B"/>
    <w:rPr>
      <w:color w:val="808080"/>
    </w:rPr>
  </w:style>
  <w:style w:type="paragraph" w:customStyle="1" w:styleId="SyncTitelsidarubrikversal">
    <w:name w:val="Sync_Titelsida rubrik versal"/>
    <w:uiPriority w:val="99"/>
    <w:rsid w:val="00756A44"/>
    <w:pPr>
      <w:jc w:val="center"/>
    </w:pPr>
    <w:rPr>
      <w:rFonts w:ascii="Calibri" w:hAnsi="Calibri"/>
      <w:b/>
      <w:caps/>
      <w:sz w:val="42"/>
      <w:szCs w:val="56"/>
      <w:lang w:val="en-GB"/>
    </w:rPr>
  </w:style>
  <w:style w:type="paragraph" w:customStyle="1" w:styleId="SyncTitelsidadatum">
    <w:name w:val="Sync_Titelsida datum"/>
    <w:semiHidden/>
    <w:rsid w:val="00DF05F4"/>
    <w:pPr>
      <w:spacing w:after="0" w:line="240" w:lineRule="auto"/>
      <w:jc w:val="center"/>
    </w:pPr>
    <w:rPr>
      <w:rFonts w:ascii="Calibri" w:hAnsi="Calibri"/>
    </w:rPr>
  </w:style>
  <w:style w:type="paragraph" w:customStyle="1" w:styleId="SyncTitelsidaunderrubrik2">
    <w:name w:val="Sync_Titelsida underrubrik 2"/>
    <w:rsid w:val="00DF05F4"/>
    <w:pPr>
      <w:jc w:val="center"/>
    </w:pPr>
    <w:rPr>
      <w:rFonts w:ascii="Calibri" w:hAnsi="Calibri"/>
      <w:b/>
      <w:sz w:val="28"/>
      <w:szCs w:val="28"/>
      <w:lang w:val="en-GB"/>
    </w:rPr>
  </w:style>
  <w:style w:type="paragraph" w:customStyle="1" w:styleId="SyncTitelsidaunderrubrik1">
    <w:name w:val="Sync_Titelsida underrubrik 1"/>
    <w:semiHidden/>
    <w:rsid w:val="00DF05F4"/>
    <w:pPr>
      <w:jc w:val="center"/>
    </w:pPr>
    <w:rPr>
      <w:rFonts w:ascii="Calibri" w:hAnsi="Calibri"/>
      <w:b/>
      <w:sz w:val="40"/>
      <w:szCs w:val="40"/>
      <w:lang w:val="en-GB"/>
    </w:rPr>
  </w:style>
  <w:style w:type="paragraph" w:customStyle="1" w:styleId="SyncParagraf4i">
    <w:name w:val="Sync_Paragraf 4 (i)"/>
    <w:uiPriority w:val="3"/>
    <w:rsid w:val="00756A44"/>
    <w:pPr>
      <w:numPr>
        <w:ilvl w:val="1"/>
        <w:numId w:val="3"/>
      </w:numPr>
      <w:tabs>
        <w:tab w:val="left" w:pos="2410"/>
      </w:tabs>
      <w:ind w:left="2410" w:hanging="305"/>
    </w:pPr>
    <w:rPr>
      <w:rFonts w:ascii="Calibri" w:hAnsi="Calibri"/>
      <w:lang w:val="en-GB"/>
    </w:rPr>
  </w:style>
  <w:style w:type="paragraph" w:customStyle="1" w:styleId="SyncPunktlista1">
    <w:name w:val="Sync_Punktlista 1."/>
    <w:basedOn w:val="SynchBrdtext"/>
    <w:rsid w:val="00B47A37"/>
    <w:pPr>
      <w:numPr>
        <w:numId w:val="38"/>
      </w:numPr>
    </w:pPr>
  </w:style>
  <w:style w:type="paragraph" w:customStyle="1" w:styleId="SyncPunktlista">
    <w:name w:val="Sync_Punktlista •"/>
    <w:basedOn w:val="SyncPunktlista1"/>
    <w:rsid w:val="00B47A37"/>
    <w:pPr>
      <w:numPr>
        <w:numId w:val="39"/>
      </w:numPr>
    </w:pPr>
  </w:style>
  <w:style w:type="paragraph" w:customStyle="1" w:styleId="Synctitelsidarubrikgemen">
    <w:name w:val="Sync_titelsida rubrik gemen"/>
    <w:basedOn w:val="SyncTitelsidarubrikversal"/>
    <w:uiPriority w:val="99"/>
    <w:rsid w:val="00756A44"/>
    <w:pPr>
      <w:spacing w:after="0" w:line="240" w:lineRule="auto"/>
    </w:pPr>
    <w:rPr>
      <w:caps w:val="0"/>
    </w:rPr>
  </w:style>
  <w:style w:type="character" w:styleId="Olstomnmnande">
    <w:name w:val="Unresolved Mention"/>
    <w:basedOn w:val="Standardstycketeckensnitt"/>
    <w:uiPriority w:val="99"/>
    <w:semiHidden/>
    <w:unhideWhenUsed/>
    <w:rsid w:val="00E1342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62C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462C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462C4"/>
    <w:rPr>
      <w:rFonts w:ascii="Calibri" w:hAnsi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62C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62C4"/>
    <w:rPr>
      <w:rFonts w:ascii="Calibri" w:hAnsi="Calibri"/>
      <w:b/>
      <w:bCs/>
      <w:sz w:val="20"/>
      <w:szCs w:val="20"/>
    </w:rPr>
  </w:style>
  <w:style w:type="character" w:customStyle="1" w:styleId="orgnr">
    <w:name w:val="orgnr"/>
    <w:basedOn w:val="Standardstycketeckensnitt"/>
    <w:rsid w:val="00EB05F6"/>
  </w:style>
  <w:style w:type="paragraph" w:styleId="HTML-frformaterad">
    <w:name w:val="HTML Preformatted"/>
    <w:basedOn w:val="Normal"/>
    <w:link w:val="HTML-frformateradChar"/>
    <w:uiPriority w:val="99"/>
    <w:unhideWhenUsed/>
    <w:rsid w:val="00670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7020C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arinabennich/Downloads/Reforce%20International%20AB%20(publ)%20-%20Postro&#776;stning%2021050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1D3B-DC6D-4331-9A92-ABDBE5C2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Reforce International AB (publ) - Poströstning 210506.dotx</Template>
  <TotalTime>0</TotalTime>
  <Pages>2</Pages>
  <Words>601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2021-04-06T06:43:00Z</dcterms:created>
  <dcterms:modified xsi:type="dcterms:W3CDTF">2021-04-06T06:44:00Z</dcterms:modified>
</cp:coreProperties>
</file>